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03E3" w14:textId="77777777" w:rsidR="00EF5BC8" w:rsidRDefault="00EF5BC8" w:rsidP="00EF5BC8">
      <w:pPr>
        <w:ind w:firstLine="0"/>
        <w:rPr>
          <w:rFonts w:ascii="微软雅黑" w:hAnsi="微软雅黑"/>
          <w:szCs w:val="24"/>
        </w:rPr>
      </w:pPr>
    </w:p>
    <w:p w14:paraId="68044694" w14:textId="77777777" w:rsidR="00E46EE3" w:rsidRDefault="00E46EE3" w:rsidP="00E46EE3">
      <w:pPr>
        <w:ind w:firstLine="0"/>
        <w:jc w:val="center"/>
        <w:rPr>
          <w:rFonts w:ascii="微软雅黑" w:hAnsi="微软雅黑"/>
          <w:sz w:val="84"/>
          <w:szCs w:val="84"/>
        </w:rPr>
      </w:pPr>
    </w:p>
    <w:p w14:paraId="37E4E1FD" w14:textId="77777777" w:rsidR="00E46EE3" w:rsidRPr="00E46EE3" w:rsidRDefault="00E46EE3" w:rsidP="00E46EE3">
      <w:pPr>
        <w:ind w:firstLine="0"/>
        <w:rPr>
          <w:rFonts w:ascii="微软雅黑" w:hAnsi="微软雅黑"/>
          <w:sz w:val="72"/>
          <w:szCs w:val="72"/>
        </w:rPr>
      </w:pPr>
    </w:p>
    <w:p w14:paraId="29781DC2" w14:textId="68785768" w:rsidR="00E46EE3" w:rsidRP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>
        <w:rPr>
          <w:rFonts w:ascii="微软雅黑" w:hAnsi="微软雅黑" w:hint="eastAsia"/>
          <w:sz w:val="52"/>
          <w:szCs w:val="52"/>
        </w:rPr>
        <w:t>4G</w:t>
      </w:r>
      <w:r w:rsidRPr="00E46EE3">
        <w:rPr>
          <w:rFonts w:ascii="微软雅黑" w:hAnsi="微软雅黑" w:hint="eastAsia"/>
          <w:sz w:val="52"/>
          <w:szCs w:val="52"/>
        </w:rPr>
        <w:t>车载定位终端</w:t>
      </w:r>
    </w:p>
    <w:p w14:paraId="0D732B62" w14:textId="77777777" w:rsidR="00E46EE3" w:rsidRDefault="00E46EE3" w:rsidP="00EF5BC8">
      <w:pPr>
        <w:ind w:firstLine="0"/>
        <w:rPr>
          <w:rFonts w:ascii="微软雅黑" w:hAnsi="微软雅黑"/>
          <w:szCs w:val="24"/>
        </w:rPr>
      </w:pPr>
    </w:p>
    <w:p w14:paraId="6A55F9E9" w14:textId="77777777" w:rsid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快</w:t>
      </w:r>
    </w:p>
    <w:p w14:paraId="514E6B8D" w14:textId="77777777" w:rsid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速</w:t>
      </w:r>
    </w:p>
    <w:p w14:paraId="1576443E" w14:textId="77777777" w:rsid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使</w:t>
      </w:r>
    </w:p>
    <w:p w14:paraId="1C183850" w14:textId="77777777" w:rsid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用</w:t>
      </w:r>
    </w:p>
    <w:p w14:paraId="56B4DADF" w14:textId="77777777" w:rsid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指</w:t>
      </w:r>
    </w:p>
    <w:p w14:paraId="314AC903" w14:textId="68351007" w:rsidR="00E46EE3" w:rsidRPr="00E46EE3" w:rsidRDefault="00E46EE3" w:rsidP="00E46EE3">
      <w:pPr>
        <w:ind w:firstLine="0"/>
        <w:jc w:val="center"/>
        <w:rPr>
          <w:rFonts w:ascii="微软雅黑" w:hAnsi="微软雅黑"/>
          <w:sz w:val="52"/>
          <w:szCs w:val="52"/>
        </w:rPr>
      </w:pPr>
      <w:r w:rsidRPr="00E46EE3">
        <w:rPr>
          <w:rFonts w:ascii="微软雅黑" w:hAnsi="微软雅黑" w:hint="eastAsia"/>
          <w:sz w:val="52"/>
          <w:szCs w:val="52"/>
        </w:rPr>
        <w:t>南</w:t>
      </w:r>
    </w:p>
    <w:p w14:paraId="46BA3018" w14:textId="77777777" w:rsidR="00E46EE3" w:rsidRDefault="00E46EE3" w:rsidP="00EF5BC8">
      <w:pPr>
        <w:ind w:firstLine="0"/>
        <w:rPr>
          <w:rFonts w:ascii="微软雅黑" w:hAnsi="微软雅黑"/>
          <w:szCs w:val="24"/>
        </w:rPr>
      </w:pPr>
    </w:p>
    <w:p w14:paraId="2D206B36" w14:textId="77777777" w:rsidR="00E46EE3" w:rsidRDefault="00E46EE3" w:rsidP="00EF5BC8">
      <w:pPr>
        <w:ind w:firstLine="0"/>
        <w:rPr>
          <w:rFonts w:ascii="微软雅黑" w:hAnsi="微软雅黑"/>
          <w:szCs w:val="24"/>
        </w:rPr>
      </w:pPr>
    </w:p>
    <w:p w14:paraId="72D60B72" w14:textId="77777777" w:rsidR="00041438" w:rsidRDefault="00041438" w:rsidP="00EF5BC8">
      <w:pPr>
        <w:ind w:firstLine="0"/>
        <w:rPr>
          <w:rFonts w:ascii="微软雅黑" w:hAnsi="微软雅黑"/>
          <w:sz w:val="18"/>
          <w:szCs w:val="18"/>
        </w:rPr>
      </w:pPr>
    </w:p>
    <w:p w14:paraId="06261744" w14:textId="77777777" w:rsidR="008208E9" w:rsidRDefault="008208E9" w:rsidP="00EF5BC8">
      <w:pPr>
        <w:ind w:firstLine="0"/>
        <w:rPr>
          <w:rFonts w:ascii="微软雅黑" w:hAnsi="微软雅黑"/>
          <w:sz w:val="18"/>
          <w:szCs w:val="18"/>
        </w:rPr>
      </w:pPr>
    </w:p>
    <w:p w14:paraId="7447D792" w14:textId="77777777" w:rsidR="008208E9" w:rsidRDefault="008208E9" w:rsidP="00EF5BC8">
      <w:pPr>
        <w:ind w:firstLine="0"/>
        <w:rPr>
          <w:rFonts w:ascii="微软雅黑" w:hAnsi="微软雅黑"/>
          <w:sz w:val="18"/>
          <w:szCs w:val="18"/>
        </w:rPr>
      </w:pPr>
    </w:p>
    <w:p w14:paraId="6053CA69" w14:textId="77777777" w:rsidR="008208E9" w:rsidRDefault="008208E9" w:rsidP="00EF5BC8">
      <w:pPr>
        <w:ind w:firstLine="0"/>
        <w:rPr>
          <w:rFonts w:ascii="微软雅黑" w:hAnsi="微软雅黑"/>
          <w:sz w:val="18"/>
          <w:szCs w:val="18"/>
        </w:rPr>
      </w:pPr>
    </w:p>
    <w:p w14:paraId="69A9642C" w14:textId="77777777" w:rsidR="008208E9" w:rsidRDefault="008208E9" w:rsidP="00EF5BC8">
      <w:pPr>
        <w:ind w:firstLine="0"/>
        <w:rPr>
          <w:rFonts w:ascii="微软雅黑" w:hAnsi="微软雅黑"/>
          <w:sz w:val="18"/>
          <w:szCs w:val="18"/>
        </w:rPr>
      </w:pPr>
    </w:p>
    <w:p w14:paraId="50FC078B" w14:textId="09890C4C" w:rsidR="00041438" w:rsidRDefault="008208E9" w:rsidP="00EF5BC8">
      <w:pPr>
        <w:ind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请您在使用之前认证阅读安装使用指南，以使得到正确的安装方式及快速操作使用，产品外观及颜色如有改动，请以实物为准</w:t>
      </w:r>
    </w:p>
    <w:p w14:paraId="48348C68" w14:textId="783DA83D" w:rsidR="00E46EE3" w:rsidRDefault="00041438" w:rsidP="00EF5BC8">
      <w:pPr>
        <w:ind w:firstLine="0"/>
        <w:rPr>
          <w:rFonts w:ascii="微软雅黑" w:hAnsi="微软雅黑"/>
          <w:sz w:val="18"/>
          <w:szCs w:val="18"/>
        </w:rPr>
      </w:pPr>
      <w:r w:rsidRPr="00041438">
        <w:rPr>
          <w:rFonts w:ascii="微软雅黑" w:hAnsi="微软雅黑" w:hint="eastAsia"/>
          <w:sz w:val="18"/>
          <w:szCs w:val="18"/>
        </w:rPr>
        <w:t>特别声明：本产品仅用于终端车辆监控防盗使用，禁止用于非法用途，否则因此产生的所有法律责任由使用者自行承担</w:t>
      </w:r>
    </w:p>
    <w:p w14:paraId="604950FE" w14:textId="014C9CDE" w:rsidR="00EF5BC8" w:rsidRPr="00426A19" w:rsidRDefault="00426A19" w:rsidP="00EF5BC8">
      <w:pPr>
        <w:ind w:firstLine="0"/>
        <w:rPr>
          <w:rFonts w:ascii="微软雅黑" w:hAnsi="微软雅黑"/>
          <w:b/>
          <w:bCs/>
          <w:sz w:val="28"/>
          <w:szCs w:val="28"/>
        </w:rPr>
      </w:pPr>
      <w:r w:rsidRPr="00426A19">
        <w:rPr>
          <w:rFonts w:ascii="微软雅黑" w:hAnsi="微软雅黑" w:hint="eastAsia"/>
          <w:b/>
          <w:bCs/>
          <w:sz w:val="28"/>
          <w:szCs w:val="28"/>
        </w:rPr>
        <w:lastRenderedPageBreak/>
        <w:t>一，</w:t>
      </w:r>
      <w:r w:rsidR="00EF5BC8" w:rsidRPr="00426A19">
        <w:rPr>
          <w:rFonts w:ascii="微软雅黑" w:hAnsi="微软雅黑" w:hint="eastAsia"/>
          <w:b/>
          <w:bCs/>
          <w:sz w:val="28"/>
          <w:szCs w:val="28"/>
        </w:rPr>
        <w:t>主要功能</w:t>
      </w:r>
    </w:p>
    <w:p w14:paraId="188E02F8" w14:textId="43A3EDD3" w:rsidR="003B197C" w:rsidRPr="00426A19" w:rsidRDefault="00426A19" w:rsidP="00EF5BC8">
      <w:pPr>
        <w:ind w:firstLine="0"/>
        <w:rPr>
          <w:rFonts w:ascii="微软雅黑" w:hAnsi="微软雅黑"/>
          <w:b/>
          <w:bCs/>
          <w:szCs w:val="24"/>
        </w:rPr>
      </w:pPr>
      <w:r w:rsidRPr="00426A19">
        <w:rPr>
          <w:rFonts w:ascii="微软雅黑" w:hAnsi="微软雅黑" w:hint="eastAsia"/>
          <w:b/>
          <w:bCs/>
          <w:szCs w:val="24"/>
        </w:rPr>
        <w:t>1，</w:t>
      </w:r>
      <w:r w:rsidR="003B197C" w:rsidRPr="00426A19">
        <w:rPr>
          <w:rFonts w:ascii="微软雅黑" w:hAnsi="微软雅黑" w:hint="eastAsia"/>
          <w:b/>
          <w:bCs/>
          <w:szCs w:val="24"/>
        </w:rPr>
        <w:t>实时定位</w:t>
      </w:r>
    </w:p>
    <w:p w14:paraId="2B58CE51" w14:textId="377D70A6" w:rsidR="009705A9" w:rsidRPr="004D2BD4" w:rsidRDefault="009705A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终端以卫星定位和 LBS 混合方式定时上报位置信息到平台，能够实时的展示车辆当前所处的位置</w:t>
      </w:r>
      <w:r w:rsidR="00C935C0">
        <w:rPr>
          <w:rFonts w:ascii="微软雅黑" w:hAnsi="微软雅黑" w:hint="eastAsia"/>
          <w:szCs w:val="24"/>
        </w:rPr>
        <w:t>信息</w:t>
      </w:r>
    </w:p>
    <w:p w14:paraId="55C5C703" w14:textId="0AED479E" w:rsidR="003B197C" w:rsidRPr="00426A19" w:rsidRDefault="00426A19" w:rsidP="00EF5BC8">
      <w:pPr>
        <w:ind w:firstLine="0"/>
        <w:rPr>
          <w:rFonts w:ascii="微软雅黑" w:hAnsi="微软雅黑"/>
          <w:b/>
          <w:bCs/>
          <w:szCs w:val="24"/>
        </w:rPr>
      </w:pPr>
      <w:r w:rsidRPr="00426A19">
        <w:rPr>
          <w:rFonts w:ascii="微软雅黑" w:hAnsi="微软雅黑" w:hint="eastAsia"/>
          <w:b/>
          <w:bCs/>
          <w:szCs w:val="24"/>
        </w:rPr>
        <w:t>2，</w:t>
      </w:r>
      <w:r w:rsidR="003B197C" w:rsidRPr="00426A19">
        <w:rPr>
          <w:rFonts w:ascii="微软雅黑" w:hAnsi="微软雅黑" w:hint="eastAsia"/>
          <w:b/>
          <w:bCs/>
          <w:szCs w:val="24"/>
        </w:rPr>
        <w:t>轨迹回放</w:t>
      </w:r>
    </w:p>
    <w:p w14:paraId="00D7CF9C" w14:textId="6FBE3B5A" w:rsidR="009705A9" w:rsidRPr="004D2BD4" w:rsidRDefault="009705A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车辆行驶过的线路，停留位置，皆可查询</w:t>
      </w:r>
    </w:p>
    <w:p w14:paraId="6C4F2957" w14:textId="1A73C0FD" w:rsidR="009705A9" w:rsidRPr="00426A19" w:rsidRDefault="00426A19" w:rsidP="00EF5BC8">
      <w:pPr>
        <w:ind w:firstLine="0"/>
        <w:rPr>
          <w:rFonts w:ascii="微软雅黑" w:hAnsi="微软雅黑"/>
          <w:b/>
          <w:bCs/>
          <w:szCs w:val="24"/>
        </w:rPr>
      </w:pPr>
      <w:r w:rsidRPr="00426A19">
        <w:rPr>
          <w:rFonts w:ascii="微软雅黑" w:hAnsi="微软雅黑" w:hint="eastAsia"/>
          <w:b/>
          <w:bCs/>
          <w:szCs w:val="24"/>
        </w:rPr>
        <w:t>3，</w:t>
      </w:r>
      <w:r w:rsidR="009705A9" w:rsidRPr="00426A19">
        <w:rPr>
          <w:rFonts w:ascii="微软雅黑" w:hAnsi="微软雅黑" w:hint="eastAsia"/>
          <w:b/>
          <w:bCs/>
          <w:szCs w:val="24"/>
        </w:rPr>
        <w:t>车辆状态</w:t>
      </w:r>
    </w:p>
    <w:p w14:paraId="14753010" w14:textId="0A4B86BC" w:rsidR="009705A9" w:rsidRPr="004D2BD4" w:rsidRDefault="009705A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车辆的运行状态，行驶速度，静止时间，行驶里程</w:t>
      </w:r>
    </w:p>
    <w:p w14:paraId="6F4BDA5F" w14:textId="7B9377EF" w:rsidR="003B197C" w:rsidRPr="00426A19" w:rsidRDefault="00426A19" w:rsidP="00EF5BC8">
      <w:pPr>
        <w:ind w:firstLine="0"/>
        <w:rPr>
          <w:rFonts w:ascii="微软雅黑" w:hAnsi="微软雅黑"/>
          <w:b/>
          <w:bCs/>
          <w:szCs w:val="24"/>
        </w:rPr>
      </w:pPr>
      <w:r w:rsidRPr="00426A19">
        <w:rPr>
          <w:rFonts w:ascii="微软雅黑" w:hAnsi="微软雅黑" w:hint="eastAsia"/>
          <w:b/>
          <w:bCs/>
          <w:szCs w:val="24"/>
        </w:rPr>
        <w:t>4，</w:t>
      </w:r>
      <w:r w:rsidR="003B197C" w:rsidRPr="00426A19">
        <w:rPr>
          <w:rFonts w:ascii="微软雅黑" w:hAnsi="微软雅黑" w:hint="eastAsia"/>
          <w:b/>
          <w:bCs/>
          <w:szCs w:val="24"/>
        </w:rPr>
        <w:t>远程控制</w:t>
      </w:r>
    </w:p>
    <w:p w14:paraId="5DAABBD4" w14:textId="14A9F5E1" w:rsidR="009705A9" w:rsidRPr="004D2BD4" w:rsidRDefault="009705A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远程断油电，控制车辆限制车辆启动</w:t>
      </w:r>
    </w:p>
    <w:p w14:paraId="05947186" w14:textId="66683D43" w:rsidR="003B197C" w:rsidRPr="00426A19" w:rsidRDefault="00426A19" w:rsidP="00EF5BC8">
      <w:pPr>
        <w:ind w:firstLine="0"/>
        <w:rPr>
          <w:rFonts w:ascii="微软雅黑" w:hAnsi="微软雅黑"/>
          <w:b/>
          <w:bCs/>
          <w:szCs w:val="24"/>
        </w:rPr>
      </w:pPr>
      <w:r w:rsidRPr="00426A19">
        <w:rPr>
          <w:rFonts w:ascii="微软雅黑" w:hAnsi="微软雅黑" w:hint="eastAsia"/>
          <w:b/>
          <w:bCs/>
          <w:szCs w:val="24"/>
        </w:rPr>
        <w:t>5，</w:t>
      </w:r>
      <w:r w:rsidR="003B197C" w:rsidRPr="00426A19">
        <w:rPr>
          <w:rFonts w:ascii="微软雅黑" w:hAnsi="微软雅黑" w:hint="eastAsia"/>
          <w:b/>
          <w:bCs/>
          <w:szCs w:val="24"/>
        </w:rPr>
        <w:t>设备报警</w:t>
      </w:r>
    </w:p>
    <w:p w14:paraId="53562D0E" w14:textId="038091F8" w:rsidR="009705A9" w:rsidRPr="004D2BD4" w:rsidRDefault="009705A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多种报警方式，</w:t>
      </w:r>
      <w:r w:rsidR="008630F0" w:rsidRPr="004D2BD4">
        <w:rPr>
          <w:rFonts w:ascii="微软雅黑" w:hAnsi="微软雅黑" w:hint="eastAsia"/>
          <w:szCs w:val="24"/>
        </w:rPr>
        <w:t>断电报警、震动报警、电子围栏、超速报警</w:t>
      </w:r>
    </w:p>
    <w:p w14:paraId="52832017" w14:textId="77777777" w:rsidR="00C935C0" w:rsidRDefault="00C935C0" w:rsidP="00EF5BC8">
      <w:pPr>
        <w:ind w:firstLine="0"/>
        <w:rPr>
          <w:rFonts w:ascii="微软雅黑" w:hAnsi="微软雅黑"/>
          <w:szCs w:val="24"/>
        </w:rPr>
      </w:pPr>
    </w:p>
    <w:p w14:paraId="66373045" w14:textId="45D03255" w:rsidR="00EF5BC8" w:rsidRPr="00426A19" w:rsidRDefault="00B4030D" w:rsidP="00EF5BC8">
      <w:pPr>
        <w:ind w:firstLine="0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二</w:t>
      </w:r>
      <w:r w:rsidR="00426A19" w:rsidRPr="00426A19">
        <w:rPr>
          <w:rFonts w:ascii="微软雅黑" w:hAnsi="微软雅黑" w:hint="eastAsia"/>
          <w:b/>
          <w:bCs/>
          <w:sz w:val="28"/>
          <w:szCs w:val="28"/>
        </w:rPr>
        <w:t>，</w:t>
      </w:r>
      <w:r w:rsidR="00EF5BC8" w:rsidRPr="00426A19">
        <w:rPr>
          <w:rFonts w:ascii="微软雅黑" w:hAnsi="微软雅黑" w:hint="eastAsia"/>
          <w:b/>
          <w:bCs/>
          <w:sz w:val="28"/>
          <w:szCs w:val="28"/>
        </w:rPr>
        <w:t>设备安装</w:t>
      </w:r>
    </w:p>
    <w:p w14:paraId="04CC3D92" w14:textId="13F39AB1" w:rsidR="006E42E1" w:rsidRPr="00426A19" w:rsidRDefault="00B4030D" w:rsidP="00EF5BC8">
      <w:pPr>
        <w:ind w:firstLine="0"/>
        <w:rPr>
          <w:rFonts w:ascii="微软雅黑" w:hAnsi="微软雅黑"/>
          <w:b/>
          <w:bCs/>
          <w:szCs w:val="24"/>
        </w:rPr>
      </w:pPr>
      <w:r>
        <w:rPr>
          <w:rFonts w:ascii="微软雅黑" w:hAnsi="微软雅黑"/>
          <w:b/>
          <w:bCs/>
          <w:szCs w:val="24"/>
        </w:rPr>
        <w:t>2</w:t>
      </w:r>
      <w:r w:rsidR="00426A19">
        <w:rPr>
          <w:rFonts w:ascii="微软雅黑" w:hAnsi="微软雅黑" w:hint="eastAsia"/>
          <w:b/>
          <w:bCs/>
          <w:szCs w:val="24"/>
        </w:rPr>
        <w:t>.1，</w:t>
      </w:r>
      <w:r w:rsidR="006E42E1" w:rsidRPr="00426A19">
        <w:rPr>
          <w:rFonts w:ascii="微软雅黑" w:hAnsi="微软雅黑" w:hint="eastAsia"/>
          <w:b/>
          <w:bCs/>
          <w:szCs w:val="24"/>
        </w:rPr>
        <w:t>安装前准备工作</w:t>
      </w:r>
    </w:p>
    <w:p w14:paraId="4F4A7CEA" w14:textId="4238CE26" w:rsidR="006E42E1" w:rsidRDefault="006E42E1" w:rsidP="00EF5BC8">
      <w:pPr>
        <w:ind w:firstLine="0"/>
        <w:rPr>
          <w:rFonts w:ascii="微软雅黑" w:hAnsi="微软雅黑"/>
          <w:szCs w:val="24"/>
        </w:rPr>
      </w:pPr>
      <w:r>
        <w:rPr>
          <w:rFonts w:ascii="微软雅黑" w:hAnsi="微软雅黑" w:hint="eastAsia"/>
          <w:szCs w:val="24"/>
        </w:rPr>
        <w:t>一，打开包装盒，检查设备型号，配件是否齐全，否则请联系您的经销商</w:t>
      </w:r>
    </w:p>
    <w:p w14:paraId="19E4693F" w14:textId="7D8C8DC6" w:rsidR="006E42E1" w:rsidRDefault="006E42E1" w:rsidP="00EF5BC8">
      <w:pPr>
        <w:ind w:firstLine="0"/>
        <w:rPr>
          <w:rFonts w:ascii="微软雅黑" w:hAnsi="微软雅黑"/>
          <w:szCs w:val="24"/>
        </w:rPr>
      </w:pPr>
      <w:r>
        <w:rPr>
          <w:rFonts w:ascii="微软雅黑" w:hAnsi="微软雅黑" w:hint="eastAsia"/>
          <w:szCs w:val="24"/>
        </w:rPr>
        <w:t>二，SIM卡安装，根据终端SIM卡槽类型，确认SIM卡方向，正确放置SIM卡</w:t>
      </w:r>
    </w:p>
    <w:p w14:paraId="473C0F1B" w14:textId="1114BBFE" w:rsidR="00426A19" w:rsidRDefault="006E42E1" w:rsidP="00EF5BC8">
      <w:pPr>
        <w:ind w:firstLine="0"/>
        <w:rPr>
          <w:rFonts w:ascii="微软雅黑" w:hAnsi="微软雅黑"/>
          <w:szCs w:val="24"/>
        </w:rPr>
      </w:pPr>
      <w:r>
        <w:rPr>
          <w:rFonts w:ascii="微软雅黑" w:hAnsi="微软雅黑" w:hint="eastAsia"/>
          <w:szCs w:val="24"/>
        </w:rPr>
        <w:t>三，安装SIM卡前，请将终端切断电源</w:t>
      </w:r>
    </w:p>
    <w:p w14:paraId="6BEE6281" w14:textId="664F6E05" w:rsidR="00E46EE3" w:rsidRPr="008B5770" w:rsidRDefault="00426A19" w:rsidP="0082108D">
      <w:pPr>
        <w:ind w:firstLine="0"/>
        <w:rPr>
          <w:rFonts w:ascii="微软雅黑" w:hAnsi="微软雅黑"/>
          <w:szCs w:val="24"/>
        </w:rPr>
      </w:pPr>
      <w:r>
        <w:rPr>
          <w:rFonts w:ascii="微软雅黑" w:hAnsi="微软雅黑" w:hint="eastAsia"/>
          <w:szCs w:val="24"/>
        </w:rPr>
        <w:t>四，</w:t>
      </w:r>
      <w:r w:rsidR="006E42E1">
        <w:rPr>
          <w:rFonts w:ascii="微软雅黑" w:hAnsi="微软雅黑" w:hint="eastAsia"/>
          <w:szCs w:val="24"/>
        </w:rPr>
        <w:t>确保SIM卡正常开通联网功能</w:t>
      </w:r>
    </w:p>
    <w:p w14:paraId="4E3BCD47" w14:textId="77777777" w:rsidR="00EF3804" w:rsidRDefault="00EF3804" w:rsidP="0082108D">
      <w:pPr>
        <w:ind w:firstLine="0"/>
        <w:rPr>
          <w:rFonts w:ascii="微软雅黑" w:hAnsi="微软雅黑"/>
          <w:b/>
          <w:bCs/>
          <w:szCs w:val="24"/>
        </w:rPr>
      </w:pPr>
    </w:p>
    <w:p w14:paraId="73F2052B" w14:textId="31F0B06D" w:rsidR="0082108D" w:rsidRPr="00426A19" w:rsidRDefault="00FB0581" w:rsidP="0082108D">
      <w:pPr>
        <w:ind w:firstLine="0"/>
        <w:rPr>
          <w:rFonts w:ascii="微软雅黑" w:hAnsi="微软雅黑"/>
          <w:b/>
          <w:bCs/>
          <w:szCs w:val="24"/>
        </w:rPr>
      </w:pPr>
      <w:r>
        <w:rPr>
          <w:rFonts w:ascii="微软雅黑" w:hAnsi="微软雅黑"/>
          <w:b/>
          <w:bCs/>
          <w:szCs w:val="24"/>
        </w:rPr>
        <w:lastRenderedPageBreak/>
        <w:t>2</w:t>
      </w:r>
      <w:r w:rsidR="00426A19">
        <w:rPr>
          <w:rFonts w:ascii="微软雅黑" w:hAnsi="微软雅黑" w:hint="eastAsia"/>
          <w:b/>
          <w:bCs/>
          <w:szCs w:val="24"/>
        </w:rPr>
        <w:t>.2，</w:t>
      </w:r>
      <w:r w:rsidR="0082108D" w:rsidRPr="00426A19">
        <w:rPr>
          <w:rFonts w:ascii="微软雅黑" w:hAnsi="微软雅黑" w:hint="eastAsia"/>
          <w:b/>
          <w:bCs/>
          <w:szCs w:val="24"/>
        </w:rPr>
        <w:t>主线说明</w:t>
      </w:r>
    </w:p>
    <w:tbl>
      <w:tblPr>
        <w:tblStyle w:val="af5"/>
        <w:tblW w:w="7214" w:type="dxa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3958"/>
      </w:tblGrid>
      <w:tr w:rsidR="007901BD" w:rsidRPr="007901BD" w14:paraId="793B9953" w14:textId="77777777" w:rsidTr="00390297">
        <w:trPr>
          <w:trHeight w:val="560"/>
        </w:trPr>
        <w:tc>
          <w:tcPr>
            <w:tcW w:w="704" w:type="dxa"/>
            <w:shd w:val="clear" w:color="auto" w:fill="00B0F0"/>
          </w:tcPr>
          <w:p w14:paraId="26BD42E6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6D61E9">
              <w:rPr>
                <w:rFonts w:ascii="微软雅黑" w:hAnsi="微软雅黑" w:hint="eastAsia"/>
                <w:b/>
                <w:bCs/>
                <w:szCs w:val="24"/>
              </w:rPr>
              <w:t>线序</w:t>
            </w:r>
          </w:p>
        </w:tc>
        <w:tc>
          <w:tcPr>
            <w:tcW w:w="851" w:type="dxa"/>
            <w:shd w:val="clear" w:color="auto" w:fill="00B0F0"/>
          </w:tcPr>
          <w:p w14:paraId="45BC4A32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6D61E9">
              <w:rPr>
                <w:rFonts w:ascii="微软雅黑" w:hAnsi="微软雅黑" w:hint="eastAsia"/>
                <w:b/>
                <w:bCs/>
                <w:szCs w:val="24"/>
              </w:rPr>
              <w:t>颜色</w:t>
            </w:r>
          </w:p>
        </w:tc>
        <w:tc>
          <w:tcPr>
            <w:tcW w:w="1701" w:type="dxa"/>
            <w:shd w:val="clear" w:color="auto" w:fill="00B0F0"/>
          </w:tcPr>
          <w:p w14:paraId="6377356E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6D61E9">
              <w:rPr>
                <w:rFonts w:ascii="微软雅黑" w:hAnsi="微软雅黑" w:hint="eastAsia"/>
                <w:b/>
                <w:bCs/>
                <w:szCs w:val="24"/>
              </w:rPr>
              <w:t>功能</w:t>
            </w:r>
          </w:p>
        </w:tc>
        <w:tc>
          <w:tcPr>
            <w:tcW w:w="3958" w:type="dxa"/>
            <w:shd w:val="clear" w:color="auto" w:fill="00B0F0"/>
          </w:tcPr>
          <w:p w14:paraId="6F49B1EC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6D61E9">
              <w:rPr>
                <w:rFonts w:ascii="微软雅黑" w:hAnsi="微软雅黑" w:hint="eastAsia"/>
                <w:b/>
                <w:bCs/>
                <w:szCs w:val="24"/>
              </w:rPr>
              <w:t>接线说明</w:t>
            </w:r>
          </w:p>
        </w:tc>
      </w:tr>
      <w:tr w:rsidR="00E46EE3" w:rsidRPr="004D2BD4" w14:paraId="05F4C46D" w14:textId="77777777" w:rsidTr="00390297">
        <w:trPr>
          <w:trHeight w:val="560"/>
        </w:trPr>
        <w:tc>
          <w:tcPr>
            <w:tcW w:w="704" w:type="dxa"/>
          </w:tcPr>
          <w:p w14:paraId="7E76093F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1" w:type="dxa"/>
          </w:tcPr>
          <w:p w14:paraId="114DBF15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红色</w:t>
            </w:r>
          </w:p>
        </w:tc>
        <w:tc>
          <w:tcPr>
            <w:tcW w:w="1701" w:type="dxa"/>
          </w:tcPr>
          <w:p w14:paraId="6EA85295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正极电源线</w:t>
            </w:r>
          </w:p>
        </w:tc>
        <w:tc>
          <w:tcPr>
            <w:tcW w:w="3958" w:type="dxa"/>
          </w:tcPr>
          <w:p w14:paraId="6350FE39" w14:textId="77777777" w:rsidR="009C1EAC" w:rsidRDefault="009C1EAC" w:rsidP="009C1EAC">
            <w:pPr>
              <w:ind w:firstLine="0"/>
              <w:rPr>
                <w:rFonts w:ascii="微软雅黑" w:hAnsi="微软雅黑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接常电，</w:t>
            </w:r>
            <w:r w:rsidRPr="00F71E89"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外接电瓶正极</w:t>
            </w:r>
          </w:p>
          <w:p w14:paraId="4A7502AF" w14:textId="3535B44A" w:rsidR="009C1EAC" w:rsidRPr="00F71E89" w:rsidRDefault="009C1EAC" w:rsidP="009C1EAC">
            <w:pPr>
              <w:ind w:firstLine="0"/>
              <w:rPr>
                <w:rFonts w:ascii="微软雅黑" w:hAnsi="微软雅黑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hint="eastAsia"/>
                <w:color w:val="FF0000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接ACC，车辆打火供电</w:t>
            </w:r>
          </w:p>
        </w:tc>
      </w:tr>
      <w:tr w:rsidR="007901BD" w:rsidRPr="004D2BD4" w14:paraId="3FF49B71" w14:textId="77777777" w:rsidTr="00390297">
        <w:trPr>
          <w:trHeight w:val="560"/>
        </w:trPr>
        <w:tc>
          <w:tcPr>
            <w:tcW w:w="704" w:type="dxa"/>
            <w:shd w:val="clear" w:color="auto" w:fill="FFFFFF" w:themeFill="background1"/>
          </w:tcPr>
          <w:p w14:paraId="1A203CB4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1C57438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  <w:t>黑色</w:t>
            </w:r>
          </w:p>
        </w:tc>
        <w:tc>
          <w:tcPr>
            <w:tcW w:w="1701" w:type="dxa"/>
            <w:shd w:val="clear" w:color="auto" w:fill="FFFFFF" w:themeFill="background1"/>
          </w:tcPr>
          <w:p w14:paraId="6F087656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  <w:t>负极电源线</w:t>
            </w:r>
          </w:p>
        </w:tc>
        <w:tc>
          <w:tcPr>
            <w:tcW w:w="3958" w:type="dxa"/>
            <w:shd w:val="clear" w:color="auto" w:fill="FFFFFF" w:themeFill="background1"/>
          </w:tcPr>
          <w:p w14:paraId="32B0B3F5" w14:textId="77777777" w:rsidR="0082108D" w:rsidRPr="00F71E89" w:rsidRDefault="0082108D" w:rsidP="000218C7">
            <w:pPr>
              <w:ind w:firstLine="0"/>
              <w:rPr>
                <w:rFonts w:ascii="微软雅黑" w:hAnsi="微软雅黑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</w:pPr>
            <w:r w:rsidRPr="00F71E89">
              <w:rPr>
                <w:rFonts w:ascii="微软雅黑" w:hAnsi="微软雅黑" w:hint="eastAsia"/>
                <w:color w:val="FFFFFF" w:themeColor="background1"/>
                <w:szCs w:val="24"/>
                <w14:textOutline w14:w="9525" w14:cap="rnd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bevel/>
                </w14:textOutline>
              </w:rPr>
              <w:t>外接电瓶负极或者搭铁</w:t>
            </w:r>
          </w:p>
        </w:tc>
      </w:tr>
      <w:tr w:rsidR="007901BD" w:rsidRPr="004D2BD4" w14:paraId="524BB37B" w14:textId="77777777" w:rsidTr="00390297">
        <w:trPr>
          <w:trHeight w:val="560"/>
        </w:trPr>
        <w:tc>
          <w:tcPr>
            <w:tcW w:w="704" w:type="dxa"/>
            <w:shd w:val="clear" w:color="auto" w:fill="FFFFFF" w:themeFill="background1"/>
          </w:tcPr>
          <w:p w14:paraId="25FC04EF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0561838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橙色</w:t>
            </w:r>
          </w:p>
        </w:tc>
        <w:tc>
          <w:tcPr>
            <w:tcW w:w="1701" w:type="dxa"/>
            <w:shd w:val="clear" w:color="auto" w:fill="FFFFFF" w:themeFill="background1"/>
          </w:tcPr>
          <w:p w14:paraId="11EBFC8E" w14:textId="6FED4845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ACC采集线</w:t>
            </w:r>
          </w:p>
        </w:tc>
        <w:tc>
          <w:tcPr>
            <w:tcW w:w="3958" w:type="dxa"/>
            <w:shd w:val="clear" w:color="auto" w:fill="FFFFFF" w:themeFill="background1"/>
          </w:tcPr>
          <w:p w14:paraId="25448FC1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连接车辆ACC，采集车辆ACC状态</w:t>
            </w:r>
          </w:p>
        </w:tc>
      </w:tr>
      <w:tr w:rsidR="007901BD" w:rsidRPr="004D2BD4" w14:paraId="2DF84ABA" w14:textId="77777777" w:rsidTr="00390297">
        <w:trPr>
          <w:trHeight w:val="560"/>
        </w:trPr>
        <w:tc>
          <w:tcPr>
            <w:tcW w:w="704" w:type="dxa"/>
            <w:shd w:val="clear" w:color="auto" w:fill="FFFFFF" w:themeFill="background1"/>
          </w:tcPr>
          <w:p w14:paraId="3D3163C1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2ACCB66F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黄色</w:t>
            </w:r>
          </w:p>
        </w:tc>
        <w:tc>
          <w:tcPr>
            <w:tcW w:w="1701" w:type="dxa"/>
            <w:shd w:val="clear" w:color="auto" w:fill="FFFFFF" w:themeFill="background1"/>
          </w:tcPr>
          <w:p w14:paraId="0A7F9991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油电控制线</w:t>
            </w:r>
          </w:p>
        </w:tc>
        <w:tc>
          <w:tcPr>
            <w:tcW w:w="3958" w:type="dxa"/>
            <w:shd w:val="clear" w:color="auto" w:fill="FFFFFF" w:themeFill="background1"/>
          </w:tcPr>
          <w:p w14:paraId="5C330FF6" w14:textId="77777777" w:rsidR="0082108D" w:rsidRPr="006D61E9" w:rsidRDefault="0082108D" w:rsidP="000218C7">
            <w:pPr>
              <w:ind w:firstLine="0"/>
              <w:rPr>
                <w:rFonts w:ascii="微软雅黑" w:hAnsi="微软雅黑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D61E9">
              <w:rPr>
                <w:rFonts w:ascii="微软雅黑" w:hAnsi="微软雅黑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接继电器控制车辆油电</w:t>
            </w:r>
          </w:p>
        </w:tc>
      </w:tr>
    </w:tbl>
    <w:p w14:paraId="2A756009" w14:textId="7E23A551" w:rsidR="0082108D" w:rsidRPr="008B5770" w:rsidRDefault="00FB0581" w:rsidP="00EF5BC8">
      <w:pPr>
        <w:ind w:firstLine="0"/>
        <w:rPr>
          <w:rFonts w:ascii="微软雅黑" w:hAnsi="微软雅黑"/>
          <w:b/>
          <w:bCs/>
          <w:szCs w:val="24"/>
        </w:rPr>
      </w:pPr>
      <w:r>
        <w:rPr>
          <w:rFonts w:ascii="微软雅黑" w:hAnsi="微软雅黑"/>
          <w:b/>
          <w:bCs/>
          <w:szCs w:val="24"/>
        </w:rPr>
        <w:t>2</w:t>
      </w:r>
      <w:r w:rsidR="008B5770">
        <w:rPr>
          <w:rFonts w:ascii="微软雅黑" w:hAnsi="微软雅黑" w:hint="eastAsia"/>
          <w:b/>
          <w:bCs/>
          <w:szCs w:val="24"/>
        </w:rPr>
        <w:t>.3，</w:t>
      </w:r>
      <w:r w:rsidR="008B5770" w:rsidRPr="00426A19">
        <w:rPr>
          <w:rFonts w:ascii="微软雅黑" w:hAnsi="微软雅黑" w:hint="eastAsia"/>
          <w:b/>
          <w:bCs/>
          <w:szCs w:val="24"/>
        </w:rPr>
        <w:t>安装接线方式</w:t>
      </w:r>
    </w:p>
    <w:p w14:paraId="0F623247" w14:textId="0E36122C" w:rsidR="008B5770" w:rsidRDefault="008B5770" w:rsidP="008B5770">
      <w:pPr>
        <w:pStyle w:val="af7"/>
      </w:pPr>
      <w:r>
        <w:rPr>
          <w:noProof/>
        </w:rPr>
        <w:drawing>
          <wp:inline distT="0" distB="0" distL="0" distR="0" wp14:anchorId="29AA8FFA" wp14:editId="5A7FBC00">
            <wp:extent cx="4338955" cy="4152900"/>
            <wp:effectExtent l="0" t="0" r="4445" b="0"/>
            <wp:docPr id="12584889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9F20" w14:textId="77777777" w:rsidR="00EF3804" w:rsidRDefault="00EF3804" w:rsidP="00EF5BC8">
      <w:pPr>
        <w:ind w:firstLine="0"/>
        <w:rPr>
          <w:rFonts w:ascii="微软雅黑" w:hAnsi="微软雅黑"/>
          <w:b/>
          <w:bCs/>
          <w:szCs w:val="24"/>
        </w:rPr>
      </w:pPr>
    </w:p>
    <w:p w14:paraId="203744B4" w14:textId="25546A15" w:rsidR="00EF5BC8" w:rsidRPr="00426A19" w:rsidRDefault="00FB0581" w:rsidP="00EF5BC8">
      <w:pPr>
        <w:ind w:firstLine="0"/>
        <w:rPr>
          <w:rFonts w:ascii="微软雅黑" w:hAnsi="微软雅黑"/>
          <w:b/>
          <w:bCs/>
          <w:szCs w:val="24"/>
        </w:rPr>
      </w:pPr>
      <w:r>
        <w:rPr>
          <w:rFonts w:ascii="微软雅黑" w:hAnsi="微软雅黑"/>
          <w:b/>
          <w:bCs/>
          <w:szCs w:val="24"/>
        </w:rPr>
        <w:t>2</w:t>
      </w:r>
      <w:r w:rsidR="00426A19">
        <w:rPr>
          <w:rFonts w:ascii="微软雅黑" w:hAnsi="微软雅黑" w:hint="eastAsia"/>
          <w:b/>
          <w:bCs/>
          <w:szCs w:val="24"/>
        </w:rPr>
        <w:t>.4，</w:t>
      </w:r>
      <w:r w:rsidR="00EF5BC8" w:rsidRPr="00426A19">
        <w:rPr>
          <w:rFonts w:ascii="微软雅黑" w:hAnsi="微软雅黑" w:hint="eastAsia"/>
          <w:b/>
          <w:bCs/>
          <w:szCs w:val="24"/>
        </w:rPr>
        <w:t>设备</w:t>
      </w:r>
      <w:r w:rsidR="00893F1F" w:rsidRPr="00426A19">
        <w:rPr>
          <w:rFonts w:ascii="微软雅黑" w:hAnsi="微软雅黑" w:hint="eastAsia"/>
          <w:b/>
          <w:bCs/>
          <w:szCs w:val="24"/>
        </w:rPr>
        <w:t>信号灯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463"/>
        <w:gridCol w:w="3360"/>
      </w:tblGrid>
      <w:tr w:rsidR="00893F1F" w:rsidRPr="004D2BD4" w14:paraId="54894BF9" w14:textId="77777777" w:rsidTr="006D61E9">
        <w:tc>
          <w:tcPr>
            <w:tcW w:w="4148" w:type="dxa"/>
            <w:shd w:val="clear" w:color="auto" w:fill="00B0F0"/>
          </w:tcPr>
          <w:p w14:paraId="6F77EFF9" w14:textId="07C3334C" w:rsidR="00893F1F" w:rsidRPr="004D2BD4" w:rsidRDefault="00893F1F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蓝灯（GPS指示灯）</w:t>
            </w:r>
          </w:p>
        </w:tc>
        <w:tc>
          <w:tcPr>
            <w:tcW w:w="4148" w:type="dxa"/>
            <w:shd w:val="clear" w:color="auto" w:fill="00B0F0"/>
          </w:tcPr>
          <w:p w14:paraId="673E1A71" w14:textId="7F1A8AD4" w:rsidR="00893F1F" w:rsidRPr="004D2BD4" w:rsidRDefault="00893F1F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含义</w:t>
            </w:r>
          </w:p>
        </w:tc>
      </w:tr>
      <w:tr w:rsidR="00893F1F" w:rsidRPr="004D2BD4" w14:paraId="5CC0F048" w14:textId="77777777" w:rsidTr="00893F1F">
        <w:tc>
          <w:tcPr>
            <w:tcW w:w="4148" w:type="dxa"/>
          </w:tcPr>
          <w:p w14:paraId="32347104" w14:textId="59EA1592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慢闪</w:t>
            </w:r>
          </w:p>
        </w:tc>
        <w:tc>
          <w:tcPr>
            <w:tcW w:w="4148" w:type="dxa"/>
          </w:tcPr>
          <w:p w14:paraId="20E06CF6" w14:textId="5F8F5AA8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搜索定位中</w:t>
            </w:r>
          </w:p>
        </w:tc>
      </w:tr>
      <w:tr w:rsidR="00893F1F" w:rsidRPr="004D2BD4" w14:paraId="54022BE0" w14:textId="77777777" w:rsidTr="00893F1F">
        <w:tc>
          <w:tcPr>
            <w:tcW w:w="4148" w:type="dxa"/>
          </w:tcPr>
          <w:p w14:paraId="70CEEEF8" w14:textId="67030421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常亮</w:t>
            </w:r>
          </w:p>
        </w:tc>
        <w:tc>
          <w:tcPr>
            <w:tcW w:w="4148" w:type="dxa"/>
          </w:tcPr>
          <w:p w14:paraId="4DB280C0" w14:textId="5D1A2856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定位成功</w:t>
            </w:r>
          </w:p>
        </w:tc>
      </w:tr>
      <w:tr w:rsidR="00893F1F" w:rsidRPr="004D2BD4" w14:paraId="5D3E32E0" w14:textId="77777777" w:rsidTr="00893F1F">
        <w:tc>
          <w:tcPr>
            <w:tcW w:w="4148" w:type="dxa"/>
          </w:tcPr>
          <w:p w14:paraId="725A2051" w14:textId="7254AAEC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不亮</w:t>
            </w:r>
          </w:p>
        </w:tc>
        <w:tc>
          <w:tcPr>
            <w:tcW w:w="4148" w:type="dxa"/>
          </w:tcPr>
          <w:p w14:paraId="0696AB81" w14:textId="7283D25A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未工作</w:t>
            </w:r>
            <w:r w:rsidR="004D2BD4" w:rsidRPr="004D2BD4">
              <w:rPr>
                <w:rFonts w:ascii="微软雅黑" w:hAnsi="微软雅黑" w:hint="eastAsia"/>
                <w:szCs w:val="24"/>
              </w:rPr>
              <w:t>或</w:t>
            </w:r>
            <w:r w:rsidRPr="004D2BD4">
              <w:rPr>
                <w:rFonts w:ascii="微软雅黑" w:hAnsi="微软雅黑" w:hint="eastAsia"/>
                <w:szCs w:val="24"/>
              </w:rPr>
              <w:t>休眠</w:t>
            </w:r>
          </w:p>
        </w:tc>
      </w:tr>
      <w:tr w:rsidR="00893F1F" w:rsidRPr="004D2BD4" w14:paraId="33BD3787" w14:textId="77777777" w:rsidTr="006D61E9">
        <w:tc>
          <w:tcPr>
            <w:tcW w:w="4148" w:type="dxa"/>
            <w:shd w:val="clear" w:color="auto" w:fill="00B050"/>
          </w:tcPr>
          <w:p w14:paraId="3632B25D" w14:textId="3EA97D36" w:rsidR="00893F1F" w:rsidRPr="004D2BD4" w:rsidRDefault="00893F1F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绿灯（LTE指示灯）</w:t>
            </w:r>
          </w:p>
        </w:tc>
        <w:tc>
          <w:tcPr>
            <w:tcW w:w="4148" w:type="dxa"/>
            <w:shd w:val="clear" w:color="auto" w:fill="00B050"/>
          </w:tcPr>
          <w:p w14:paraId="51F15E58" w14:textId="105A0133" w:rsidR="00893F1F" w:rsidRPr="004D2BD4" w:rsidRDefault="004D2BD4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含义</w:t>
            </w:r>
          </w:p>
        </w:tc>
      </w:tr>
      <w:tr w:rsidR="00893F1F" w:rsidRPr="004D2BD4" w14:paraId="158A2788" w14:textId="77777777" w:rsidTr="00893F1F">
        <w:tc>
          <w:tcPr>
            <w:tcW w:w="4148" w:type="dxa"/>
          </w:tcPr>
          <w:p w14:paraId="7D07FC8C" w14:textId="3CB081AD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慢闪</w:t>
            </w:r>
          </w:p>
        </w:tc>
        <w:tc>
          <w:tcPr>
            <w:tcW w:w="4148" w:type="dxa"/>
          </w:tcPr>
          <w:p w14:paraId="36708424" w14:textId="5FEB93A9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正在搜网或未连上平台</w:t>
            </w:r>
          </w:p>
        </w:tc>
      </w:tr>
      <w:tr w:rsidR="00893F1F" w:rsidRPr="004D2BD4" w14:paraId="40093372" w14:textId="77777777" w:rsidTr="00893F1F">
        <w:tc>
          <w:tcPr>
            <w:tcW w:w="4148" w:type="dxa"/>
          </w:tcPr>
          <w:p w14:paraId="701B46B3" w14:textId="645ACC87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常亮</w:t>
            </w:r>
          </w:p>
        </w:tc>
        <w:tc>
          <w:tcPr>
            <w:tcW w:w="4148" w:type="dxa"/>
          </w:tcPr>
          <w:p w14:paraId="61742701" w14:textId="410AF505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联网成功或</w:t>
            </w:r>
            <w:r w:rsidR="009908ED">
              <w:rPr>
                <w:rFonts w:ascii="微软雅黑" w:hAnsi="微软雅黑" w:hint="eastAsia"/>
                <w:szCs w:val="24"/>
              </w:rPr>
              <w:t>已</w:t>
            </w:r>
            <w:r w:rsidRPr="004D2BD4">
              <w:rPr>
                <w:rFonts w:ascii="微软雅黑" w:hAnsi="微软雅黑" w:hint="eastAsia"/>
                <w:szCs w:val="24"/>
              </w:rPr>
              <w:t>连上平台</w:t>
            </w:r>
          </w:p>
        </w:tc>
      </w:tr>
      <w:tr w:rsidR="00893F1F" w:rsidRPr="004D2BD4" w14:paraId="36C229EC" w14:textId="77777777" w:rsidTr="00893F1F">
        <w:tc>
          <w:tcPr>
            <w:tcW w:w="4148" w:type="dxa"/>
          </w:tcPr>
          <w:p w14:paraId="3C076D56" w14:textId="74B5D185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不亮</w:t>
            </w:r>
          </w:p>
        </w:tc>
        <w:tc>
          <w:tcPr>
            <w:tcW w:w="4148" w:type="dxa"/>
          </w:tcPr>
          <w:p w14:paraId="03FA5CAE" w14:textId="2386B98A" w:rsidR="00893F1F" w:rsidRPr="004D2BD4" w:rsidRDefault="004D2BD4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未工作或休眠</w:t>
            </w:r>
          </w:p>
        </w:tc>
      </w:tr>
      <w:tr w:rsidR="00893F1F" w:rsidRPr="004D2BD4" w14:paraId="5447E76D" w14:textId="77777777" w:rsidTr="006D61E9">
        <w:tc>
          <w:tcPr>
            <w:tcW w:w="4148" w:type="dxa"/>
            <w:shd w:val="clear" w:color="auto" w:fill="FF0000"/>
          </w:tcPr>
          <w:p w14:paraId="636C0EFE" w14:textId="58F1BF1F" w:rsidR="00893F1F" w:rsidRPr="004D2BD4" w:rsidRDefault="00893F1F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红灯（电源指示灯）</w:t>
            </w:r>
          </w:p>
        </w:tc>
        <w:tc>
          <w:tcPr>
            <w:tcW w:w="4148" w:type="dxa"/>
            <w:shd w:val="clear" w:color="auto" w:fill="FF0000"/>
          </w:tcPr>
          <w:p w14:paraId="43880580" w14:textId="67ECAE1C" w:rsidR="00893F1F" w:rsidRPr="004D2BD4" w:rsidRDefault="004D2BD4" w:rsidP="00EF5BC8">
            <w:pPr>
              <w:ind w:firstLine="0"/>
              <w:rPr>
                <w:rFonts w:ascii="微软雅黑" w:hAnsi="微软雅黑"/>
                <w:b/>
                <w:bCs/>
                <w:szCs w:val="24"/>
              </w:rPr>
            </w:pPr>
            <w:r w:rsidRPr="004D2BD4">
              <w:rPr>
                <w:rFonts w:ascii="微软雅黑" w:hAnsi="微软雅黑" w:hint="eastAsia"/>
                <w:b/>
                <w:bCs/>
                <w:szCs w:val="24"/>
              </w:rPr>
              <w:t>含义</w:t>
            </w:r>
          </w:p>
        </w:tc>
      </w:tr>
      <w:tr w:rsidR="00893F1F" w:rsidRPr="004D2BD4" w14:paraId="32D3CD83" w14:textId="77777777" w:rsidTr="00893F1F">
        <w:tc>
          <w:tcPr>
            <w:tcW w:w="4148" w:type="dxa"/>
          </w:tcPr>
          <w:p w14:paraId="17108552" w14:textId="295918EF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慢闪</w:t>
            </w:r>
          </w:p>
        </w:tc>
        <w:tc>
          <w:tcPr>
            <w:tcW w:w="4148" w:type="dxa"/>
          </w:tcPr>
          <w:p w14:paraId="6FD7548E" w14:textId="0B5BC915" w:rsidR="00893F1F" w:rsidRPr="004D2BD4" w:rsidRDefault="004D2BD4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主电接通</w:t>
            </w:r>
          </w:p>
        </w:tc>
      </w:tr>
      <w:tr w:rsidR="00893F1F" w:rsidRPr="004D2BD4" w14:paraId="44FDF335" w14:textId="77777777" w:rsidTr="00893F1F">
        <w:tc>
          <w:tcPr>
            <w:tcW w:w="4148" w:type="dxa"/>
          </w:tcPr>
          <w:p w14:paraId="3B25440B" w14:textId="1D1D4A64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常亮</w:t>
            </w:r>
          </w:p>
        </w:tc>
        <w:tc>
          <w:tcPr>
            <w:tcW w:w="4148" w:type="dxa"/>
          </w:tcPr>
          <w:p w14:paraId="1FB02EBE" w14:textId="3C1AF9A5" w:rsidR="00893F1F" w:rsidRPr="004D2BD4" w:rsidRDefault="004D2BD4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正在工作</w:t>
            </w:r>
          </w:p>
        </w:tc>
      </w:tr>
      <w:tr w:rsidR="00893F1F" w:rsidRPr="004D2BD4" w14:paraId="0B778FBB" w14:textId="77777777" w:rsidTr="00893F1F">
        <w:tc>
          <w:tcPr>
            <w:tcW w:w="4148" w:type="dxa"/>
          </w:tcPr>
          <w:p w14:paraId="330916B3" w14:textId="7E33D6DF" w:rsidR="00893F1F" w:rsidRPr="004D2BD4" w:rsidRDefault="00893F1F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不亮</w:t>
            </w:r>
          </w:p>
        </w:tc>
        <w:tc>
          <w:tcPr>
            <w:tcW w:w="4148" w:type="dxa"/>
          </w:tcPr>
          <w:p w14:paraId="7EB89D4D" w14:textId="6206EF9E" w:rsidR="00893F1F" w:rsidRPr="004D2BD4" w:rsidRDefault="004D2BD4" w:rsidP="00EF5BC8">
            <w:pPr>
              <w:ind w:firstLine="0"/>
              <w:rPr>
                <w:rFonts w:ascii="微软雅黑" w:hAnsi="微软雅黑"/>
                <w:szCs w:val="24"/>
              </w:rPr>
            </w:pPr>
            <w:r w:rsidRPr="004D2BD4">
              <w:rPr>
                <w:rFonts w:ascii="微软雅黑" w:hAnsi="微软雅黑" w:hint="eastAsia"/>
                <w:szCs w:val="24"/>
              </w:rPr>
              <w:t>主电切断或休眠</w:t>
            </w:r>
          </w:p>
        </w:tc>
      </w:tr>
    </w:tbl>
    <w:p w14:paraId="353DF437" w14:textId="77777777" w:rsidR="00426A19" w:rsidRDefault="00426A19" w:rsidP="00426A19">
      <w:pPr>
        <w:ind w:firstLine="0"/>
        <w:rPr>
          <w:rFonts w:ascii="微软雅黑" w:hAnsi="微软雅黑"/>
          <w:szCs w:val="24"/>
        </w:rPr>
      </w:pPr>
    </w:p>
    <w:p w14:paraId="71C16A07" w14:textId="01FC47B3" w:rsidR="00426A19" w:rsidRPr="00426A19" w:rsidRDefault="00FB0581" w:rsidP="00426A19">
      <w:pPr>
        <w:ind w:firstLine="0"/>
        <w:rPr>
          <w:rFonts w:ascii="微软雅黑" w:hAnsi="微软雅黑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三</w:t>
      </w:r>
      <w:r w:rsidR="00426A19" w:rsidRPr="00426A19">
        <w:rPr>
          <w:rFonts w:ascii="微软雅黑" w:hAnsi="微软雅黑" w:hint="eastAsia"/>
          <w:b/>
          <w:bCs/>
          <w:sz w:val="28"/>
          <w:szCs w:val="28"/>
        </w:rPr>
        <w:t>，安装位置注意事项</w:t>
      </w:r>
    </w:p>
    <w:p w14:paraId="240D71FA" w14:textId="19848A51" w:rsidR="00426A19" w:rsidRPr="004D2BD4" w:rsidRDefault="00426A19" w:rsidP="00426A19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一，</w:t>
      </w:r>
      <w:r w:rsidR="009908ED">
        <w:rPr>
          <w:rFonts w:ascii="微软雅黑" w:hAnsi="微软雅黑" w:hint="eastAsia"/>
          <w:szCs w:val="24"/>
        </w:rPr>
        <w:t>终端</w:t>
      </w:r>
      <w:r w:rsidRPr="004D2BD4">
        <w:rPr>
          <w:rFonts w:ascii="微软雅黑" w:hAnsi="微软雅黑" w:hint="eastAsia"/>
          <w:szCs w:val="24"/>
        </w:rPr>
        <w:t>天线面朝上安装，尽量不要把天线面朝下安装，天线会被遮挡将会影响定位性能。</w:t>
      </w:r>
    </w:p>
    <w:p w14:paraId="32DA38CC" w14:textId="77777777" w:rsidR="00426A19" w:rsidRPr="004D2BD4" w:rsidRDefault="00426A19" w:rsidP="00426A19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二，切勿</w:t>
      </w:r>
      <w:r>
        <w:rPr>
          <w:rFonts w:ascii="微软雅黑" w:hAnsi="微软雅黑" w:hint="eastAsia"/>
          <w:szCs w:val="24"/>
        </w:rPr>
        <w:t>将</w:t>
      </w:r>
      <w:r w:rsidRPr="004D2BD4">
        <w:rPr>
          <w:rFonts w:ascii="微软雅黑" w:hAnsi="微软雅黑" w:hint="eastAsia"/>
          <w:szCs w:val="24"/>
        </w:rPr>
        <w:t>设备的天线面贴在车辆的金属面，避免把设备安装在金属遮挡或者其他没信号的区域。</w:t>
      </w:r>
    </w:p>
    <w:p w14:paraId="3CF63959" w14:textId="673EF8E1" w:rsidR="00893F1F" w:rsidRPr="00426A19" w:rsidRDefault="00426A19" w:rsidP="00EF5BC8">
      <w:pPr>
        <w:ind w:firstLine="0"/>
        <w:rPr>
          <w:rFonts w:ascii="微软雅黑" w:hAnsi="微软雅黑"/>
          <w:szCs w:val="24"/>
        </w:rPr>
      </w:pPr>
      <w:r w:rsidRPr="004D2BD4">
        <w:rPr>
          <w:rFonts w:ascii="微软雅黑" w:hAnsi="微软雅黑" w:hint="eastAsia"/>
          <w:szCs w:val="24"/>
        </w:rPr>
        <w:t>三，注意防水，安装位置保持终端的干燥</w:t>
      </w:r>
      <w:r>
        <w:rPr>
          <w:rFonts w:ascii="微软雅黑" w:hAnsi="微软雅黑" w:hint="eastAsia"/>
          <w:szCs w:val="24"/>
        </w:rPr>
        <w:t>；</w:t>
      </w:r>
      <w:r w:rsidRPr="004D2BD4">
        <w:rPr>
          <w:rFonts w:ascii="微软雅黑" w:hAnsi="微软雅黑" w:hint="eastAsia"/>
          <w:szCs w:val="24"/>
        </w:rPr>
        <w:t>防干扰，</w:t>
      </w:r>
      <w:r w:rsidR="009908ED">
        <w:rPr>
          <w:rFonts w:ascii="微软雅黑" w:hAnsi="微软雅黑" w:hint="eastAsia"/>
          <w:szCs w:val="24"/>
        </w:rPr>
        <w:t>避免与发射源放在一起，例如</w:t>
      </w:r>
      <w:r w:rsidRPr="004D2BD4">
        <w:rPr>
          <w:rFonts w:ascii="微软雅黑" w:hAnsi="微软雅黑" w:hint="eastAsia"/>
          <w:szCs w:val="24"/>
        </w:rPr>
        <w:t>车内影音和对讲等电子设备。</w:t>
      </w:r>
    </w:p>
    <w:p w14:paraId="53E0CE12" w14:textId="3FDD3BBF" w:rsidR="00B75997" w:rsidRPr="00FB0581" w:rsidRDefault="00FB0581" w:rsidP="00FB0581">
      <w:pPr>
        <w:ind w:firstLine="0"/>
        <w:rPr>
          <w:rFonts w:ascii="微软雅黑" w:hAnsi="微软雅黑" w:hint="eastAsia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lastRenderedPageBreak/>
        <w:t>四</w:t>
      </w:r>
      <w:r w:rsidR="005E3A0F">
        <w:rPr>
          <w:rFonts w:ascii="微软雅黑" w:hAnsi="微软雅黑" w:hint="eastAsia"/>
          <w:b/>
          <w:bCs/>
          <w:sz w:val="28"/>
          <w:szCs w:val="28"/>
        </w:rPr>
        <w:t>，</w:t>
      </w:r>
      <w:r>
        <w:rPr>
          <w:rFonts w:ascii="微软雅黑" w:hAnsi="微软雅黑" w:hint="eastAsia"/>
          <w:b/>
          <w:bCs/>
          <w:sz w:val="28"/>
          <w:szCs w:val="28"/>
        </w:rPr>
        <w:t>故障排查</w:t>
      </w:r>
    </w:p>
    <w:tbl>
      <w:tblPr>
        <w:tblpPr w:leftFromText="180" w:rightFromText="180" w:vertAnchor="text" w:horzAnchor="margin" w:tblpXSpec="center" w:tblpY="214"/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835"/>
      </w:tblGrid>
      <w:tr w:rsidR="005A477F" w:rsidRPr="005A477F" w14:paraId="0FD3C53D" w14:textId="77777777" w:rsidTr="005A477F">
        <w:trPr>
          <w:trHeight w:hRule="exact" w:val="577"/>
          <w:jc w:val="center"/>
        </w:trPr>
        <w:tc>
          <w:tcPr>
            <w:tcW w:w="1271" w:type="dxa"/>
            <w:vAlign w:val="center"/>
          </w:tcPr>
          <w:p w14:paraId="67D7046D" w14:textId="77777777" w:rsidR="005A477F" w:rsidRPr="009C1EAC" w:rsidRDefault="005A477F" w:rsidP="005A477F">
            <w:pPr>
              <w:ind w:left="-3" w:firstLine="0"/>
              <w:rPr>
                <w:rFonts w:ascii="微软雅黑" w:hAnsi="微软雅黑" w:cs="华康黑体W3(P)"/>
                <w:b/>
                <w:bCs/>
              </w:rPr>
            </w:pPr>
            <w:r w:rsidRPr="009C1EAC">
              <w:rPr>
                <w:rFonts w:ascii="微软雅黑" w:hAnsi="微软雅黑" w:cs="华康黑体W3(P)" w:hint="eastAsia"/>
                <w:b/>
                <w:bCs/>
              </w:rPr>
              <w:t>故障现象</w:t>
            </w:r>
          </w:p>
        </w:tc>
        <w:tc>
          <w:tcPr>
            <w:tcW w:w="2835" w:type="dxa"/>
            <w:vAlign w:val="center"/>
          </w:tcPr>
          <w:p w14:paraId="3ED1C35B" w14:textId="77777777" w:rsidR="005A477F" w:rsidRPr="009C1EAC" w:rsidRDefault="005A477F" w:rsidP="005A477F">
            <w:pPr>
              <w:ind w:firstLine="0"/>
              <w:rPr>
                <w:rFonts w:ascii="微软雅黑" w:hAnsi="微软雅黑" w:cs="华康黑体W3(P)"/>
                <w:b/>
                <w:bCs/>
              </w:rPr>
            </w:pPr>
            <w:r w:rsidRPr="009C1EAC">
              <w:rPr>
                <w:rFonts w:ascii="微软雅黑" w:hAnsi="微软雅黑" w:cs="华康黑体W3(P)" w:hint="eastAsia"/>
                <w:b/>
                <w:bCs/>
              </w:rPr>
              <w:t>故障分析</w:t>
            </w:r>
          </w:p>
        </w:tc>
        <w:tc>
          <w:tcPr>
            <w:tcW w:w="2835" w:type="dxa"/>
            <w:vAlign w:val="center"/>
          </w:tcPr>
          <w:p w14:paraId="10405A45" w14:textId="77777777" w:rsidR="005A477F" w:rsidRPr="009C1EAC" w:rsidRDefault="005A477F" w:rsidP="005A477F">
            <w:pPr>
              <w:ind w:firstLine="0"/>
              <w:rPr>
                <w:rFonts w:ascii="微软雅黑" w:hAnsi="微软雅黑" w:cs="华康黑体W3(P)"/>
                <w:b/>
                <w:bCs/>
              </w:rPr>
            </w:pPr>
            <w:r w:rsidRPr="009C1EAC">
              <w:rPr>
                <w:rFonts w:ascii="微软雅黑" w:hAnsi="微软雅黑" w:cs="华康黑体W3(P)" w:hint="eastAsia"/>
                <w:b/>
                <w:bCs/>
              </w:rPr>
              <w:t>处理方法</w:t>
            </w:r>
          </w:p>
        </w:tc>
      </w:tr>
      <w:tr w:rsidR="005A477F" w:rsidRPr="005A477F" w14:paraId="42A7E6E9" w14:textId="77777777" w:rsidTr="005A477F">
        <w:trPr>
          <w:trHeight w:val="685"/>
          <w:jc w:val="center"/>
        </w:trPr>
        <w:tc>
          <w:tcPr>
            <w:tcW w:w="1271" w:type="dxa"/>
            <w:vMerge w:val="restart"/>
            <w:vAlign w:val="center"/>
          </w:tcPr>
          <w:p w14:paraId="6FE33053" w14:textId="092F0AF2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蓝灯慢闪</w:t>
            </w:r>
          </w:p>
        </w:tc>
        <w:tc>
          <w:tcPr>
            <w:tcW w:w="2835" w:type="dxa"/>
            <w:vAlign w:val="center"/>
          </w:tcPr>
          <w:p w14:paraId="79C1D9D5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判断下是否在GPS信号不良的地区使用终端，如高楼附近或地下停车场</w:t>
            </w:r>
          </w:p>
        </w:tc>
        <w:tc>
          <w:tcPr>
            <w:tcW w:w="2835" w:type="dxa"/>
            <w:vAlign w:val="center"/>
          </w:tcPr>
          <w:p w14:paraId="1CCEBFFC" w14:textId="77777777" w:rsidR="005A477F" w:rsidRPr="005A477F" w:rsidRDefault="005A477F" w:rsidP="005A477F">
            <w:pPr>
              <w:widowControl/>
              <w:ind w:left="-3"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将车辆行驶至信号良好的位置使用终端</w:t>
            </w:r>
          </w:p>
        </w:tc>
      </w:tr>
      <w:tr w:rsidR="005A477F" w:rsidRPr="005A477F" w14:paraId="5BE66B10" w14:textId="77777777" w:rsidTr="005A477F">
        <w:trPr>
          <w:trHeight w:hRule="exact" w:val="2548"/>
          <w:jc w:val="center"/>
        </w:trPr>
        <w:tc>
          <w:tcPr>
            <w:tcW w:w="1271" w:type="dxa"/>
            <w:vMerge/>
            <w:vAlign w:val="center"/>
          </w:tcPr>
          <w:p w14:paraId="3E52539C" w14:textId="77777777" w:rsidR="005A477F" w:rsidRPr="005A477F" w:rsidRDefault="005A477F" w:rsidP="00C77DE8">
            <w:pPr>
              <w:widowControl/>
              <w:jc w:val="center"/>
              <w:rPr>
                <w:rFonts w:ascii="微软雅黑" w:hAnsi="微软雅黑" w:cs="华康黑体W3(P)"/>
              </w:rPr>
            </w:pPr>
          </w:p>
        </w:tc>
        <w:tc>
          <w:tcPr>
            <w:tcW w:w="2835" w:type="dxa"/>
            <w:vAlign w:val="center"/>
          </w:tcPr>
          <w:p w14:paraId="775E4EC7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判断车辆前挡风玻璃是否有贴金属隔热膜影响信号接收</w:t>
            </w:r>
          </w:p>
        </w:tc>
        <w:tc>
          <w:tcPr>
            <w:tcW w:w="2835" w:type="dxa"/>
            <w:vAlign w:val="center"/>
          </w:tcPr>
          <w:p w14:paraId="78011097" w14:textId="241CCD60" w:rsidR="005A477F" w:rsidRPr="005A477F" w:rsidRDefault="005A477F" w:rsidP="005A477F">
            <w:pPr>
              <w:widowControl/>
              <w:ind w:left="-3" w:firstLine="0"/>
              <w:rPr>
                <w:rFonts w:ascii="微软雅黑" w:hAnsi="微软雅黑" w:cs="华康黑体W3(P)"/>
              </w:rPr>
            </w:pPr>
            <w:r w:rsidRPr="00ED56AE">
              <w:rPr>
                <w:rFonts w:ascii="微软雅黑" w:hAnsi="微软雅黑" w:cs="华康黑体W3(P)" w:hint="eastAsia"/>
                <w:szCs w:val="24"/>
              </w:rPr>
              <w:t>如果有贴膜，将</w:t>
            </w:r>
            <w:r>
              <w:rPr>
                <w:rFonts w:ascii="微软雅黑" w:hAnsi="微软雅黑" w:cs="华康黑体W3(P)" w:hint="eastAsia"/>
                <w:szCs w:val="24"/>
              </w:rPr>
              <w:t>终端</w:t>
            </w:r>
            <w:r w:rsidRPr="00ED56AE">
              <w:rPr>
                <w:rFonts w:ascii="微软雅黑" w:hAnsi="微软雅黑" w:cs="华康黑体W3(P)" w:hint="eastAsia"/>
                <w:szCs w:val="24"/>
              </w:rPr>
              <w:t>换到其他车辆上测试是否</w:t>
            </w:r>
            <w:r>
              <w:rPr>
                <w:rFonts w:ascii="微软雅黑" w:hAnsi="微软雅黑" w:cs="华康黑体W3(P)" w:hint="eastAsia"/>
                <w:szCs w:val="24"/>
              </w:rPr>
              <w:t>定位正常</w:t>
            </w:r>
            <w:r w:rsidRPr="00ED56AE">
              <w:rPr>
                <w:rFonts w:ascii="微软雅黑" w:hAnsi="微软雅黑" w:cs="华康黑体W3(P)" w:hint="eastAsia"/>
                <w:szCs w:val="24"/>
              </w:rPr>
              <w:t>，如其他无膜车上进行测试没问题，则是该车辆贴膜引起</w:t>
            </w:r>
          </w:p>
        </w:tc>
      </w:tr>
      <w:tr w:rsidR="005A477F" w:rsidRPr="005A477F" w14:paraId="615CA7A0" w14:textId="77777777" w:rsidTr="005A477F">
        <w:trPr>
          <w:trHeight w:hRule="exact" w:val="1692"/>
          <w:jc w:val="center"/>
        </w:trPr>
        <w:tc>
          <w:tcPr>
            <w:tcW w:w="1271" w:type="dxa"/>
            <w:vMerge/>
            <w:vAlign w:val="center"/>
          </w:tcPr>
          <w:p w14:paraId="31A6288B" w14:textId="77777777" w:rsidR="005A477F" w:rsidRPr="005A477F" w:rsidRDefault="005A477F" w:rsidP="00C77DE8">
            <w:pPr>
              <w:widowControl/>
              <w:jc w:val="center"/>
              <w:rPr>
                <w:rFonts w:ascii="微软雅黑" w:hAnsi="微软雅黑" w:cs="华康黑体W3(P)"/>
              </w:rPr>
            </w:pPr>
          </w:p>
        </w:tc>
        <w:tc>
          <w:tcPr>
            <w:tcW w:w="2835" w:type="dxa"/>
            <w:vAlign w:val="center"/>
          </w:tcPr>
          <w:p w14:paraId="4E6E2D45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判断车上或者周边是否存在屏蔽器或者信号干扰器</w:t>
            </w:r>
          </w:p>
        </w:tc>
        <w:tc>
          <w:tcPr>
            <w:tcW w:w="2835" w:type="dxa"/>
            <w:vAlign w:val="center"/>
          </w:tcPr>
          <w:p w14:paraId="73CB828F" w14:textId="77777777" w:rsidR="005A477F" w:rsidRPr="005A477F" w:rsidRDefault="005A477F" w:rsidP="005A477F">
            <w:pPr>
              <w:widowControl/>
              <w:ind w:left="-3"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如存在屏蔽器或者干扰源，将屏蔽器或者干扰源去除尝试重新安装</w:t>
            </w:r>
          </w:p>
        </w:tc>
      </w:tr>
      <w:tr w:rsidR="005A477F" w:rsidRPr="005A477F" w14:paraId="425670C4" w14:textId="77777777" w:rsidTr="005A477F">
        <w:trPr>
          <w:trHeight w:hRule="exact" w:val="1718"/>
          <w:jc w:val="center"/>
        </w:trPr>
        <w:tc>
          <w:tcPr>
            <w:tcW w:w="1271" w:type="dxa"/>
            <w:vMerge w:val="restart"/>
            <w:vAlign w:val="center"/>
          </w:tcPr>
          <w:p w14:paraId="63E57942" w14:textId="40694EEE" w:rsidR="005A477F" w:rsidRPr="005A477F" w:rsidRDefault="005A477F" w:rsidP="005A477F">
            <w:pPr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绿灯慢闪</w:t>
            </w:r>
          </w:p>
        </w:tc>
        <w:tc>
          <w:tcPr>
            <w:tcW w:w="2835" w:type="dxa"/>
            <w:vAlign w:val="center"/>
          </w:tcPr>
          <w:p w14:paraId="7569CAF1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判断车辆是否处于无移动网网络的地方如地下停车场</w:t>
            </w:r>
          </w:p>
        </w:tc>
        <w:tc>
          <w:tcPr>
            <w:tcW w:w="2835" w:type="dxa"/>
            <w:vAlign w:val="center"/>
          </w:tcPr>
          <w:p w14:paraId="769B63F4" w14:textId="77777777" w:rsidR="005A477F" w:rsidRPr="005A477F" w:rsidRDefault="005A477F" w:rsidP="005A477F">
            <w:pPr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请将车辆行驶至网络信号好的地方尝试重新安装</w:t>
            </w:r>
          </w:p>
        </w:tc>
      </w:tr>
      <w:tr w:rsidR="005A477F" w:rsidRPr="005A477F" w14:paraId="4A6A5098" w14:textId="77777777" w:rsidTr="005A477F">
        <w:trPr>
          <w:trHeight w:val="298"/>
          <w:jc w:val="center"/>
        </w:trPr>
        <w:tc>
          <w:tcPr>
            <w:tcW w:w="1271" w:type="dxa"/>
            <w:vMerge/>
            <w:vAlign w:val="center"/>
          </w:tcPr>
          <w:p w14:paraId="0930E30D" w14:textId="77777777" w:rsidR="005A477F" w:rsidRPr="005A477F" w:rsidRDefault="005A477F" w:rsidP="00C77DE8">
            <w:pPr>
              <w:jc w:val="center"/>
              <w:rPr>
                <w:rFonts w:ascii="微软雅黑" w:hAnsi="微软雅黑" w:cs="华康黑体W3(P)"/>
              </w:rPr>
            </w:pPr>
          </w:p>
        </w:tc>
        <w:tc>
          <w:tcPr>
            <w:tcW w:w="2835" w:type="dxa"/>
            <w:vAlign w:val="center"/>
          </w:tcPr>
          <w:p w14:paraId="33832704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判断服务器后台是否正常</w:t>
            </w:r>
          </w:p>
        </w:tc>
        <w:tc>
          <w:tcPr>
            <w:tcW w:w="2835" w:type="dxa"/>
            <w:vAlign w:val="center"/>
          </w:tcPr>
          <w:p w14:paraId="497C8E42" w14:textId="5D09DAB9" w:rsidR="005A477F" w:rsidRPr="005A477F" w:rsidRDefault="005A477F" w:rsidP="005A477F">
            <w:pPr>
              <w:ind w:firstLine="0"/>
              <w:rPr>
                <w:rFonts w:ascii="微软雅黑" w:hAnsi="微软雅黑" w:cs="华康黑体W3(P)"/>
              </w:rPr>
            </w:pPr>
            <w:r w:rsidRPr="00ED56AE">
              <w:rPr>
                <w:rFonts w:ascii="微软雅黑" w:hAnsi="微软雅黑" w:cs="华康黑体W3(P)" w:hint="eastAsia"/>
                <w:szCs w:val="24"/>
              </w:rPr>
              <w:t>询问</w:t>
            </w:r>
            <w:r>
              <w:rPr>
                <w:rFonts w:ascii="微软雅黑" w:hAnsi="微软雅黑" w:cs="华康黑体W3(P)" w:hint="eastAsia"/>
                <w:szCs w:val="24"/>
              </w:rPr>
              <w:t>位置</w:t>
            </w:r>
            <w:r w:rsidRPr="00ED56AE">
              <w:rPr>
                <w:rFonts w:ascii="微软雅黑" w:hAnsi="微软雅黑" w:cs="华康黑体W3(P)" w:hint="eastAsia"/>
                <w:szCs w:val="24"/>
              </w:rPr>
              <w:t>服务平台是否程正常添加</w:t>
            </w:r>
            <w:r>
              <w:rPr>
                <w:rFonts w:ascii="微软雅黑" w:hAnsi="微软雅黑" w:cs="华康黑体W3(P)" w:hint="eastAsia"/>
                <w:szCs w:val="24"/>
              </w:rPr>
              <w:t>终端</w:t>
            </w:r>
            <w:r w:rsidRPr="00ED56AE">
              <w:rPr>
                <w:rFonts w:ascii="微软雅黑" w:hAnsi="微软雅黑" w:cs="华康黑体W3(P)" w:hint="eastAsia"/>
                <w:szCs w:val="24"/>
              </w:rPr>
              <w:t>ID</w:t>
            </w:r>
          </w:p>
        </w:tc>
      </w:tr>
      <w:tr w:rsidR="005A477F" w:rsidRPr="005A477F" w14:paraId="067D6635" w14:textId="77777777" w:rsidTr="005A477F">
        <w:trPr>
          <w:trHeight w:hRule="exact" w:val="1159"/>
          <w:jc w:val="center"/>
        </w:trPr>
        <w:tc>
          <w:tcPr>
            <w:tcW w:w="1271" w:type="dxa"/>
            <w:vMerge/>
            <w:vAlign w:val="center"/>
          </w:tcPr>
          <w:p w14:paraId="6BA2B028" w14:textId="77777777" w:rsidR="005A477F" w:rsidRPr="005A477F" w:rsidRDefault="005A477F" w:rsidP="00C77DE8">
            <w:pPr>
              <w:jc w:val="center"/>
              <w:rPr>
                <w:rFonts w:ascii="微软雅黑" w:hAnsi="微软雅黑" w:cs="华康黑体W3(P)"/>
              </w:rPr>
            </w:pPr>
          </w:p>
        </w:tc>
        <w:tc>
          <w:tcPr>
            <w:tcW w:w="2835" w:type="dxa"/>
            <w:vAlign w:val="center"/>
          </w:tcPr>
          <w:p w14:paraId="5B4CDFAC" w14:textId="77777777" w:rsidR="005A477F" w:rsidRPr="005A477F" w:rsidRDefault="005A477F" w:rsidP="005A477F">
            <w:pPr>
              <w:widowControl/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判断SIM卡状态是否正常</w:t>
            </w:r>
          </w:p>
        </w:tc>
        <w:tc>
          <w:tcPr>
            <w:tcW w:w="2835" w:type="dxa"/>
            <w:vAlign w:val="center"/>
          </w:tcPr>
          <w:p w14:paraId="2F2DAE1D" w14:textId="77777777" w:rsidR="005A477F" w:rsidRPr="005A477F" w:rsidRDefault="005A477F" w:rsidP="005A477F">
            <w:pPr>
              <w:ind w:firstLine="0"/>
              <w:rPr>
                <w:rFonts w:ascii="微软雅黑" w:hAnsi="微软雅黑" w:cs="华康黑体W3(P)"/>
              </w:rPr>
            </w:pPr>
            <w:r w:rsidRPr="005A477F">
              <w:rPr>
                <w:rFonts w:ascii="微软雅黑" w:hAnsi="微软雅黑" w:cs="华康黑体W3(P)" w:hint="eastAsia"/>
              </w:rPr>
              <w:t>通过SIM卡查询平台查询卡的状态是否正常</w:t>
            </w:r>
          </w:p>
        </w:tc>
      </w:tr>
    </w:tbl>
    <w:p w14:paraId="30F84D7A" w14:textId="77777777" w:rsidR="005A477F" w:rsidRPr="00E75135" w:rsidRDefault="005A477F" w:rsidP="005A477F">
      <w:pPr>
        <w:ind w:firstLine="0"/>
        <w:rPr>
          <w:rFonts w:ascii="微软雅黑" w:hAnsi="微软雅黑"/>
          <w:b/>
          <w:bCs/>
          <w:color w:val="FF0000"/>
          <w:szCs w:val="24"/>
        </w:rPr>
      </w:pPr>
      <w:r w:rsidRPr="00E75135">
        <w:rPr>
          <w:rFonts w:ascii="微软雅黑" w:hAnsi="微软雅黑" w:hint="eastAsia"/>
          <w:b/>
          <w:bCs/>
          <w:color w:val="FF0000"/>
          <w:szCs w:val="24"/>
        </w:rPr>
        <w:t>通电之后</w:t>
      </w:r>
      <w:r>
        <w:rPr>
          <w:rFonts w:ascii="微软雅黑" w:hAnsi="微软雅黑" w:hint="eastAsia"/>
          <w:b/>
          <w:bCs/>
          <w:color w:val="FF0000"/>
          <w:szCs w:val="24"/>
        </w:rPr>
        <w:t>终端</w:t>
      </w:r>
      <w:r w:rsidRPr="00E75135">
        <w:rPr>
          <w:rFonts w:ascii="微软雅黑" w:hAnsi="微软雅黑" w:hint="eastAsia"/>
          <w:b/>
          <w:bCs/>
          <w:color w:val="FF0000"/>
          <w:szCs w:val="24"/>
        </w:rPr>
        <w:t>所有指示灯不亮，检测外电电压是否正常，</w:t>
      </w:r>
      <w:r>
        <w:rPr>
          <w:rFonts w:ascii="微软雅黑" w:hAnsi="微软雅黑" w:hint="eastAsia"/>
          <w:b/>
          <w:bCs/>
          <w:color w:val="FF0000"/>
          <w:szCs w:val="24"/>
        </w:rPr>
        <w:t>然后</w:t>
      </w:r>
      <w:r w:rsidRPr="00E75135">
        <w:rPr>
          <w:rFonts w:ascii="微软雅黑" w:hAnsi="微软雅黑" w:hint="eastAsia"/>
          <w:b/>
          <w:bCs/>
          <w:color w:val="FF0000"/>
          <w:szCs w:val="24"/>
        </w:rPr>
        <w:t>找到</w:t>
      </w:r>
      <w:r w:rsidRPr="00E75135">
        <w:rPr>
          <w:rFonts w:ascii="微软雅黑" w:hAnsi="微软雅黑" w:hint="eastAsia"/>
          <w:b/>
          <w:bCs/>
          <w:color w:val="FF0000"/>
          <w:szCs w:val="24"/>
        </w:rPr>
        <w:lastRenderedPageBreak/>
        <w:t>正确的线路重新接线</w:t>
      </w:r>
    </w:p>
    <w:sectPr w:rsidR="005A477F" w:rsidRPr="00E75135" w:rsidSect="002B1CF2">
      <w:pgSz w:w="10433" w:h="14742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EBC4" w14:textId="77777777" w:rsidR="006322D1" w:rsidRDefault="006322D1" w:rsidP="00EF5BC8">
      <w:pPr>
        <w:spacing w:line="240" w:lineRule="auto"/>
      </w:pPr>
      <w:r>
        <w:separator/>
      </w:r>
    </w:p>
  </w:endnote>
  <w:endnote w:type="continuationSeparator" w:id="0">
    <w:p w14:paraId="0DA88D79" w14:textId="77777777" w:rsidR="006322D1" w:rsidRDefault="006322D1" w:rsidP="00EF5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康黑体W3(P)">
    <w:altName w:val="微软雅黑"/>
    <w:charset w:val="86"/>
    <w:family w:val="auto"/>
    <w:pitch w:val="default"/>
    <w:sig w:usb0="00000000" w:usb1="080100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C049" w14:textId="77777777" w:rsidR="006322D1" w:rsidRDefault="006322D1" w:rsidP="00EF5BC8">
      <w:pPr>
        <w:spacing w:line="240" w:lineRule="auto"/>
      </w:pPr>
      <w:r>
        <w:separator/>
      </w:r>
    </w:p>
  </w:footnote>
  <w:footnote w:type="continuationSeparator" w:id="0">
    <w:p w14:paraId="2CD31535" w14:textId="77777777" w:rsidR="006322D1" w:rsidRDefault="006322D1" w:rsidP="00EF5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7E"/>
    <w:rsid w:val="00002B7E"/>
    <w:rsid w:val="00041438"/>
    <w:rsid w:val="00054547"/>
    <w:rsid w:val="0008770C"/>
    <w:rsid w:val="000D25DE"/>
    <w:rsid w:val="001512E0"/>
    <w:rsid w:val="00237C2A"/>
    <w:rsid w:val="00250187"/>
    <w:rsid w:val="00253C71"/>
    <w:rsid w:val="002735ED"/>
    <w:rsid w:val="002A06A5"/>
    <w:rsid w:val="002B1CF2"/>
    <w:rsid w:val="002D718B"/>
    <w:rsid w:val="002E2E09"/>
    <w:rsid w:val="002F2F1C"/>
    <w:rsid w:val="00342207"/>
    <w:rsid w:val="00375F06"/>
    <w:rsid w:val="00390297"/>
    <w:rsid w:val="003B197C"/>
    <w:rsid w:val="003C47C5"/>
    <w:rsid w:val="004009AB"/>
    <w:rsid w:val="00426A19"/>
    <w:rsid w:val="00441980"/>
    <w:rsid w:val="004528C6"/>
    <w:rsid w:val="00470CB6"/>
    <w:rsid w:val="004D2BD4"/>
    <w:rsid w:val="004D5EA7"/>
    <w:rsid w:val="00532C02"/>
    <w:rsid w:val="0057146D"/>
    <w:rsid w:val="0059696D"/>
    <w:rsid w:val="005A477F"/>
    <w:rsid w:val="005E3A0F"/>
    <w:rsid w:val="006322D1"/>
    <w:rsid w:val="00661861"/>
    <w:rsid w:val="00685934"/>
    <w:rsid w:val="00697F9F"/>
    <w:rsid w:val="006D61E9"/>
    <w:rsid w:val="006E42E1"/>
    <w:rsid w:val="006F092A"/>
    <w:rsid w:val="00781F49"/>
    <w:rsid w:val="007901BD"/>
    <w:rsid w:val="007B1078"/>
    <w:rsid w:val="008208E9"/>
    <w:rsid w:val="0082108D"/>
    <w:rsid w:val="00840066"/>
    <w:rsid w:val="00847A2E"/>
    <w:rsid w:val="008630F0"/>
    <w:rsid w:val="00893F1F"/>
    <w:rsid w:val="008A20B9"/>
    <w:rsid w:val="008B5770"/>
    <w:rsid w:val="009705A9"/>
    <w:rsid w:val="00971E08"/>
    <w:rsid w:val="009908ED"/>
    <w:rsid w:val="009C1EAC"/>
    <w:rsid w:val="00A40148"/>
    <w:rsid w:val="00A651F5"/>
    <w:rsid w:val="00AA7F2B"/>
    <w:rsid w:val="00AD214C"/>
    <w:rsid w:val="00B35C49"/>
    <w:rsid w:val="00B4030D"/>
    <w:rsid w:val="00B5426D"/>
    <w:rsid w:val="00B75997"/>
    <w:rsid w:val="00BD6470"/>
    <w:rsid w:val="00C935C0"/>
    <w:rsid w:val="00CC2C5C"/>
    <w:rsid w:val="00CC4A65"/>
    <w:rsid w:val="00D46E26"/>
    <w:rsid w:val="00DE1B07"/>
    <w:rsid w:val="00E46EE3"/>
    <w:rsid w:val="00EF3804"/>
    <w:rsid w:val="00EF5750"/>
    <w:rsid w:val="00EF5BC8"/>
    <w:rsid w:val="00F1663E"/>
    <w:rsid w:val="00F45846"/>
    <w:rsid w:val="00F5502E"/>
    <w:rsid w:val="00F71E89"/>
    <w:rsid w:val="00F84754"/>
    <w:rsid w:val="00FB0581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F3A94"/>
  <w15:chartTrackingRefBased/>
  <w15:docId w15:val="{9C8CD375-9212-46C4-A628-32C2E1DB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78"/>
    <w:pPr>
      <w:widowControl w:val="0"/>
      <w:spacing w:line="520" w:lineRule="exact"/>
      <w:ind w:firstLine="425"/>
      <w:jc w:val="both"/>
    </w:pPr>
    <w:rPr>
      <w:rFonts w:asciiTheme="minorHAnsi" w:eastAsia="微软雅黑" w:hAnsi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1078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1078"/>
    <w:pPr>
      <w:keepNext/>
      <w:keepLines/>
      <w:spacing w:before="260" w:after="260" w:line="416" w:lineRule="auto"/>
      <w:ind w:firstLine="0"/>
      <w:jc w:val="left"/>
      <w:outlineLvl w:val="1"/>
    </w:pPr>
    <w:rPr>
      <w:rFonts w:asciiTheme="majorHAnsi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1078"/>
    <w:pPr>
      <w:keepNext/>
      <w:keepLines/>
      <w:spacing w:before="260" w:after="260" w:line="416" w:lineRule="auto"/>
      <w:ind w:firstLine="0"/>
      <w:jc w:val="left"/>
      <w:outlineLvl w:val="2"/>
    </w:pPr>
    <w:rPr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10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7B1078"/>
    <w:pPr>
      <w:spacing w:line="240" w:lineRule="auto"/>
      <w:ind w:firstLineChars="200" w:firstLine="200"/>
    </w:pPr>
    <w:rPr>
      <w:rFonts w:ascii="Calibri" w:hAnsi="Calibri"/>
    </w:rPr>
  </w:style>
  <w:style w:type="paragraph" w:customStyle="1" w:styleId="gj">
    <w:name w:val="gj_正文"/>
    <w:basedOn w:val="a"/>
    <w:qFormat/>
    <w:rsid w:val="007B1078"/>
    <w:pPr>
      <w:spacing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Style">
    <w:name w:val="Style"/>
    <w:next w:val="TOC1"/>
    <w:qFormat/>
    <w:rsid w:val="007B1078"/>
    <w:pPr>
      <w:widowControl w:val="0"/>
      <w:ind w:firstLineChars="200" w:firstLine="200"/>
      <w:jc w:val="both"/>
    </w:pPr>
    <w:rPr>
      <w:rFonts w:ascii="等线" w:eastAsia="等线"/>
      <w:sz w:val="21"/>
      <w:szCs w:val="22"/>
    </w:rPr>
  </w:style>
  <w:style w:type="paragraph" w:styleId="TOC1">
    <w:name w:val="toc 1"/>
    <w:basedOn w:val="a"/>
    <w:next w:val="a"/>
    <w:uiPriority w:val="39"/>
    <w:unhideWhenUsed/>
    <w:qFormat/>
    <w:rsid w:val="007B1078"/>
  </w:style>
  <w:style w:type="character" w:customStyle="1" w:styleId="Char1">
    <w:name w:val="表正文 Char1"/>
    <w:qFormat/>
    <w:rsid w:val="007B1078"/>
    <w:rPr>
      <w:rFonts w:ascii="Times New Roman" w:hAnsi="Times New Roman"/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7B1078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sid w:val="007B1078"/>
    <w:rPr>
      <w:rFonts w:asciiTheme="minorHAnsi" w:eastAsia="微软雅黑" w:hAnsiTheme="minorHAnsi" w:cstheme="minorBidi"/>
      <w:bCs/>
      <w:kern w:val="44"/>
      <w:sz w:val="44"/>
      <w:szCs w:val="44"/>
    </w:rPr>
  </w:style>
  <w:style w:type="paragraph" w:customStyle="1" w:styleId="WPSOffice1">
    <w:name w:val="WPSOffice手动目录 1"/>
    <w:qFormat/>
    <w:rsid w:val="007B1078"/>
  </w:style>
  <w:style w:type="paragraph" w:customStyle="1" w:styleId="WPSOffice2">
    <w:name w:val="WPSOffice手动目录 2"/>
    <w:qFormat/>
    <w:rsid w:val="007B1078"/>
    <w:pPr>
      <w:ind w:leftChars="200" w:left="200"/>
    </w:pPr>
  </w:style>
  <w:style w:type="paragraph" w:customStyle="1" w:styleId="WPSOffice3">
    <w:name w:val="WPSOffice手动目录 3"/>
    <w:qFormat/>
    <w:rsid w:val="007B1078"/>
    <w:pPr>
      <w:ind w:leftChars="400" w:left="400"/>
    </w:pPr>
  </w:style>
  <w:style w:type="character" w:customStyle="1" w:styleId="20">
    <w:name w:val="标题 2 字符"/>
    <w:basedOn w:val="a0"/>
    <w:link w:val="2"/>
    <w:uiPriority w:val="9"/>
    <w:qFormat/>
    <w:rsid w:val="007B1078"/>
    <w:rPr>
      <w:rFonts w:asciiTheme="majorHAnsi" w:eastAsia="微软雅黑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7B1078"/>
    <w:rPr>
      <w:rFonts w:asciiTheme="minorHAnsi" w:eastAsia="微软雅黑" w:hAnsiTheme="minorHAnsi" w:cstheme="minorBidi"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sid w:val="007B107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2">
    <w:name w:val="toc 2"/>
    <w:basedOn w:val="a"/>
    <w:next w:val="a"/>
    <w:uiPriority w:val="39"/>
    <w:unhideWhenUsed/>
    <w:qFormat/>
    <w:rsid w:val="007B1078"/>
    <w:pPr>
      <w:tabs>
        <w:tab w:val="left" w:pos="1620"/>
        <w:tab w:val="right" w:leader="dot" w:pos="8296"/>
      </w:tabs>
      <w:ind w:leftChars="200" w:left="480"/>
    </w:pPr>
  </w:style>
  <w:style w:type="paragraph" w:styleId="TOC3">
    <w:name w:val="toc 3"/>
    <w:basedOn w:val="a"/>
    <w:next w:val="a"/>
    <w:uiPriority w:val="39"/>
    <w:unhideWhenUsed/>
    <w:qFormat/>
    <w:rsid w:val="007B1078"/>
    <w:pPr>
      <w:tabs>
        <w:tab w:val="left" w:pos="2160"/>
        <w:tab w:val="right" w:leader="dot" w:pos="8296"/>
      </w:tabs>
      <w:ind w:leftChars="400" w:left="960"/>
    </w:pPr>
  </w:style>
  <w:style w:type="paragraph" w:styleId="TOC4">
    <w:name w:val="toc 4"/>
    <w:basedOn w:val="a"/>
    <w:next w:val="a"/>
    <w:uiPriority w:val="39"/>
    <w:unhideWhenUsed/>
    <w:qFormat/>
    <w:rsid w:val="007B1078"/>
    <w:pPr>
      <w:spacing w:line="240" w:lineRule="auto"/>
      <w:ind w:leftChars="600" w:left="1260" w:firstLine="0"/>
    </w:pPr>
    <w:rPr>
      <w:rFonts w:eastAsiaTheme="minorEastAsia"/>
      <w:sz w:val="21"/>
    </w:rPr>
  </w:style>
  <w:style w:type="paragraph" w:styleId="TOC5">
    <w:name w:val="toc 5"/>
    <w:basedOn w:val="a"/>
    <w:next w:val="a"/>
    <w:uiPriority w:val="39"/>
    <w:qFormat/>
    <w:rsid w:val="007B1078"/>
    <w:pPr>
      <w:spacing w:line="240" w:lineRule="auto"/>
      <w:ind w:leftChars="800" w:left="800" w:firstLine="0"/>
      <w:jc w:val="left"/>
    </w:pPr>
    <w:rPr>
      <w:rFonts w:ascii="Times New Roman" w:hAnsi="Times New Roman" w:cs="Times New Roman"/>
      <w:szCs w:val="24"/>
    </w:rPr>
  </w:style>
  <w:style w:type="paragraph" w:styleId="TOC6">
    <w:name w:val="toc 6"/>
    <w:basedOn w:val="a"/>
    <w:next w:val="a"/>
    <w:uiPriority w:val="39"/>
    <w:unhideWhenUsed/>
    <w:qFormat/>
    <w:rsid w:val="007B1078"/>
    <w:pPr>
      <w:spacing w:line="240" w:lineRule="auto"/>
      <w:ind w:leftChars="1000" w:left="2100" w:firstLine="0"/>
    </w:pPr>
    <w:rPr>
      <w:rFonts w:eastAsiaTheme="minorEastAsia"/>
      <w:sz w:val="21"/>
    </w:rPr>
  </w:style>
  <w:style w:type="paragraph" w:styleId="TOC7">
    <w:name w:val="toc 7"/>
    <w:basedOn w:val="a"/>
    <w:next w:val="a"/>
    <w:uiPriority w:val="39"/>
    <w:unhideWhenUsed/>
    <w:qFormat/>
    <w:rsid w:val="007B1078"/>
    <w:pPr>
      <w:spacing w:line="240" w:lineRule="auto"/>
      <w:ind w:leftChars="1200" w:left="2520" w:firstLine="0"/>
    </w:pPr>
    <w:rPr>
      <w:rFonts w:eastAsiaTheme="minorEastAsia"/>
      <w:sz w:val="21"/>
    </w:rPr>
  </w:style>
  <w:style w:type="paragraph" w:styleId="TOC8">
    <w:name w:val="toc 8"/>
    <w:basedOn w:val="a"/>
    <w:next w:val="a"/>
    <w:uiPriority w:val="39"/>
    <w:unhideWhenUsed/>
    <w:qFormat/>
    <w:rsid w:val="007B1078"/>
    <w:pPr>
      <w:spacing w:line="240" w:lineRule="auto"/>
      <w:ind w:leftChars="1400" w:left="2940" w:firstLine="0"/>
    </w:pPr>
    <w:rPr>
      <w:rFonts w:eastAsiaTheme="minorEastAsia"/>
      <w:sz w:val="21"/>
    </w:rPr>
  </w:style>
  <w:style w:type="paragraph" w:styleId="TOC9">
    <w:name w:val="toc 9"/>
    <w:basedOn w:val="a"/>
    <w:next w:val="a"/>
    <w:uiPriority w:val="39"/>
    <w:unhideWhenUsed/>
    <w:qFormat/>
    <w:rsid w:val="007B1078"/>
    <w:pPr>
      <w:spacing w:line="240" w:lineRule="auto"/>
      <w:ind w:leftChars="1600" w:left="3360" w:firstLine="0"/>
    </w:pPr>
    <w:rPr>
      <w:rFonts w:eastAsiaTheme="minorEastAsia"/>
      <w:sz w:val="21"/>
    </w:rPr>
  </w:style>
  <w:style w:type="paragraph" w:styleId="a3">
    <w:name w:val="annotation text"/>
    <w:basedOn w:val="a"/>
    <w:link w:val="a4"/>
    <w:uiPriority w:val="99"/>
    <w:semiHidden/>
    <w:unhideWhenUsed/>
    <w:qFormat/>
    <w:rsid w:val="007B1078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7B1078"/>
    <w:rPr>
      <w:rFonts w:asciiTheme="minorHAnsi" w:eastAsia="微软雅黑" w:hAnsiTheme="minorHAnsi" w:cstheme="minorBid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qFormat/>
    <w:rsid w:val="007B1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B1078"/>
    <w:rPr>
      <w:rFonts w:asciiTheme="minorHAnsi" w:eastAsia="微软雅黑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B10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B1078"/>
    <w:rPr>
      <w:rFonts w:asciiTheme="minorHAnsi" w:eastAsia="微软雅黑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sid w:val="007B1078"/>
    <w:rPr>
      <w:sz w:val="21"/>
      <w:szCs w:val="21"/>
    </w:rPr>
  </w:style>
  <w:style w:type="character" w:styleId="aa">
    <w:name w:val="Hyperlink"/>
    <w:basedOn w:val="a0"/>
    <w:uiPriority w:val="99"/>
    <w:unhideWhenUsed/>
    <w:qFormat/>
    <w:rsid w:val="007B1078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7B1078"/>
    <w:rPr>
      <w:rFonts w:eastAsiaTheme="minorEastAsia"/>
      <w:i/>
      <w:iCs/>
      <w:sz w:val="18"/>
    </w:rPr>
  </w:style>
  <w:style w:type="paragraph" w:styleId="ac">
    <w:name w:val="Document Map"/>
    <w:basedOn w:val="a"/>
    <w:link w:val="ad"/>
    <w:uiPriority w:val="99"/>
    <w:semiHidden/>
    <w:unhideWhenUsed/>
    <w:qFormat/>
    <w:rsid w:val="007B107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qFormat/>
    <w:rsid w:val="007B1078"/>
    <w:rPr>
      <w:rFonts w:ascii="宋体" w:hAnsiTheme="minorHAnsi" w:cstheme="minorBidi"/>
      <w:kern w:val="2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sid w:val="007B1078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qFormat/>
    <w:rsid w:val="007B1078"/>
    <w:rPr>
      <w:rFonts w:asciiTheme="minorHAnsi" w:eastAsia="微软雅黑" w:hAnsiTheme="minorHAnsi" w:cstheme="minorBidi"/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qFormat/>
    <w:rsid w:val="007B107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qFormat/>
    <w:rsid w:val="007B1078"/>
    <w:rPr>
      <w:rFonts w:asciiTheme="minorHAnsi" w:eastAsia="微软雅黑" w:hAnsiTheme="minorHAnsi" w:cstheme="minorBidi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7B107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无间隔 字符"/>
    <w:basedOn w:val="a0"/>
    <w:link w:val="af2"/>
    <w:uiPriority w:val="1"/>
    <w:rsid w:val="007B1078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List Paragraph"/>
    <w:basedOn w:val="a"/>
    <w:uiPriority w:val="34"/>
    <w:qFormat/>
    <w:rsid w:val="007B1078"/>
    <w:pPr>
      <w:ind w:firstLineChars="200" w:firstLine="420"/>
    </w:pPr>
  </w:style>
  <w:style w:type="table" w:styleId="af5">
    <w:name w:val="Table Grid"/>
    <w:basedOn w:val="a1"/>
    <w:uiPriority w:val="39"/>
    <w:rsid w:val="00EF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8A20B9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8B577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三哥 林</dc:creator>
  <cp:keywords/>
  <dc:description/>
  <cp:lastModifiedBy>k k</cp:lastModifiedBy>
  <cp:revision>6</cp:revision>
  <dcterms:created xsi:type="dcterms:W3CDTF">2024-11-04T03:07:00Z</dcterms:created>
  <dcterms:modified xsi:type="dcterms:W3CDTF">2025-06-26T08:22:00Z</dcterms:modified>
</cp:coreProperties>
</file>